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jc w:val="center"/>
        <w:rPr>
          <w:rFonts w:hint="eastAsia" w:ascii="宋体" w:hAnsi="宋体" w:eastAsia="宋体" w:cs="宋体"/>
          <w:b/>
          <w:color w:val="000000"/>
          <w:sz w:val="24"/>
          <w:szCs w:val="24"/>
          <w:shd w:val="solid" w:color="FFFFFF" w:fill="auto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szCs w:val="24"/>
          <w:shd w:val="solid" w:color="FFFFFF" w:fill="auto"/>
        </w:rPr>
        <w:t>201</w:t>
      </w:r>
      <w:r>
        <w:rPr>
          <w:rFonts w:hint="default" w:ascii="Times New Roman" w:hAnsi="Times New Roman" w:eastAsia="宋体" w:cs="Times New Roman"/>
          <w:b/>
          <w:color w:val="000000"/>
          <w:sz w:val="24"/>
          <w:szCs w:val="24"/>
          <w:shd w:val="solid" w:color="FFFFFF" w:fill="auto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shd w:val="solid" w:color="FFFFFF" w:fill="auto"/>
        </w:rPr>
        <w:t>年纵横（甘肃）公路造价培训班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  <w:t>经研究，我单位决定选派下列同志参加培训</w:t>
      </w:r>
    </w:p>
    <w:tbl>
      <w:tblPr>
        <w:tblStyle w:val="4"/>
        <w:tblW w:w="8977" w:type="dxa"/>
        <w:jc w:val="center"/>
        <w:tblInd w:w="-1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珠海纵横创新软件有限公司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甘肃办事处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  <w:t xml:space="preserve"> 2017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auto"/>
          <w:vertAlign w:val="baseline"/>
          <w:lang w:val="en-US" w:eastAsia="zh-CN" w:bidi="ar"/>
        </w:rPr>
        <w:t>14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/>
    <w:sectPr>
      <w:footerReference r:id="rId3" w:type="default"/>
      <w:pgSz w:w="12586" w:h="16838"/>
      <w:pgMar w:top="1440" w:right="1800" w:bottom="1440" w:left="1800" w:header="851" w:footer="992" w:gutter="0"/>
      <w:pgNumType w:fmt="decimal" w:chapStyle="1" w:chapSep="em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23041"/>
    <w:rsid w:val="3A323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2017-02-14T06:19:00Z</dcterms:created>
  <dc:creator>smartcost02</dc:creator>
  <cp:lastModifiedBy>smartcost02</cp:lastModifiedBy>
  <dcterms:modified xsi:type="dcterms:W3CDTF">2017-02-14T06:19:22Z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