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4B48E">
      <w:pPr>
        <w:pStyle w:val="8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eastAsia="zh-CN"/>
        </w:rPr>
        <w:t>四川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 w14:paraId="0F727DF2">
      <w:pPr>
        <w:pStyle w:val="8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10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16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17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6BE42552"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6A05FDB6"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 w14:paraId="2ADCC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B8211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6905F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 w14:paraId="50F31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A59B6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DD02C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43CC7A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7DFCB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CA5C1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7FFC3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ADEDBB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189E6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BB6CA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556C5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68EA03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0EC65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9CF2F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84704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333C4D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0AE84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307BD4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7994EDA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 w14:paraId="5EE06C1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 w14:paraId="6CD151B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77BA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 w14:paraId="06F2C86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048F396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6231A6E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 w14:paraId="221223A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D63E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BFBEF8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7BC5B37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5FFD4CF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00BA774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 w14:paraId="02049FA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 w14:paraId="4B54989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07B78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8833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2D87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FFD4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FF98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E6F4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D5A17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C42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1CBB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39EA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F4F7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A766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384C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B14F4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552A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8D51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6FEA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4E9D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245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C432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8B8F8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5C34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A015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84F7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279C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7400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BDA0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F9164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C048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8A95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2003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DD74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CC3C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ABE1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B235B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8602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DF25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4EEEA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51D89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E19D6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5D52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4A9D7D">
            <w:pPr>
              <w:jc w:val="center"/>
            </w:pPr>
          </w:p>
        </w:tc>
      </w:tr>
      <w:tr w14:paraId="3D783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3296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FA588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24541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9101D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7128A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8E9499">
            <w:pPr>
              <w:jc w:val="center"/>
            </w:pPr>
          </w:p>
        </w:tc>
      </w:tr>
      <w:tr w14:paraId="4FABD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9A9D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CE4E6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2F1B2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C1E33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12D4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5DDFA5">
            <w:pPr>
              <w:jc w:val="center"/>
            </w:pPr>
          </w:p>
        </w:tc>
      </w:tr>
      <w:tr w14:paraId="78B22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FEE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CD12B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79A51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79677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7E8F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834F42">
            <w:pPr>
              <w:jc w:val="center"/>
            </w:pPr>
          </w:p>
        </w:tc>
      </w:tr>
      <w:tr w14:paraId="06812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06EA3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B839E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940C8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B4E03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77BE9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AC6490">
            <w:pPr>
              <w:jc w:val="center"/>
            </w:pPr>
          </w:p>
        </w:tc>
      </w:tr>
      <w:tr w14:paraId="5B177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DF446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ABD72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C30B4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1B6B6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67286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8153BC">
            <w:pPr>
              <w:jc w:val="center"/>
            </w:pPr>
          </w:p>
        </w:tc>
      </w:tr>
      <w:tr w14:paraId="66D71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70DFC"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08CECE9"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 w14:paraId="099EE751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777F893E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4E839E27"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191A71CD">
      <w:pPr>
        <w:ind w:firstLine="964" w:firstLineChars="4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 w14:paraId="23D13D7B">
      <w:pPr>
        <w:pStyle w:val="8"/>
        <w:snapToGrid w:val="0"/>
        <w:spacing w:line="360" w:lineRule="auto"/>
        <w:ind w:firstLine="56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 系 人</w:t>
      </w:r>
      <w:r>
        <w:rPr>
          <w:rFonts w:hint="eastAsia" w:ascii="宋体" w:hAnsi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昌佳丽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19936095819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）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陈  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17338683419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）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刘  璐（19981817842）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 w14:paraId="6895B150">
      <w:pPr>
        <w:pStyle w:val="8"/>
        <w:snapToGrid w:val="0"/>
        <w:spacing w:line="360" w:lineRule="auto"/>
        <w:ind w:firstLine="1680" w:firstLineChars="800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15520206695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）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康亚东（17738655281）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高秀梅（15208348593）</w:t>
      </w:r>
    </w:p>
    <w:p w14:paraId="5C075F74">
      <w:pPr>
        <w:pStyle w:val="8"/>
        <w:snapToGrid w:val="0"/>
        <w:spacing w:line="360" w:lineRule="auto"/>
        <w:ind w:firstLine="1680" w:firstLineChars="800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田洪武（17729825262）</w:t>
      </w:r>
    </w:p>
    <w:p w14:paraId="3768CB21">
      <w:pPr>
        <w:pStyle w:val="8"/>
        <w:snapToGrid w:val="0"/>
        <w:spacing w:line="360" w:lineRule="auto"/>
        <w:ind w:firstLine="56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</w:rPr>
        <w:t>电子邮箱：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instrText xml:space="preserve"> HYPERLINK "mailto:839514274@qq.com" </w:instrTex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fldChar w:fldCharType="separate"/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 3241259071@qq.com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fldChar w:fldCharType="end"/>
      </w:r>
    </w:p>
    <w:p w14:paraId="5F59CE28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29CD5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04A1C0B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9DE18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268E405E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65881">
    <w:pPr>
      <w:pStyle w:val="4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00F4C"/>
    <w:rsid w:val="6690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2025-06-04T06:49:00Z</dcterms:created>
  <dc:creator>纵横公共Q</dc:creator>
  <cp:lastModifiedBy>纵横公共Q</cp:lastModifiedBy>
  <dcterms:modified xsi:type="dcterms:W3CDTF">2025-06-04T06:49:17Z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2D08CB8C611B44AEBC5E784C575C18EB_11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