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0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20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 w14:paraId="3838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40"/>
        </w:rPr>
        <w:t>纵横</w:t>
      </w:r>
      <w:r>
        <w:rPr>
          <w:rFonts w:hint="eastAsia" w:ascii="宋体" w:hAnsi="宋体" w:eastAsia="宋体" w:cs="宋体"/>
          <w:b/>
          <w:sz w:val="40"/>
          <w:lang w:val="en-US" w:eastAsia="zh-CN"/>
        </w:rPr>
        <w:t>公路工程</w:t>
      </w:r>
      <w:r>
        <w:rPr>
          <w:rFonts w:hint="eastAsia" w:ascii="宋体" w:hAnsi="宋体" w:eastAsia="宋体" w:cs="宋体"/>
          <w:b/>
          <w:sz w:val="40"/>
        </w:rPr>
        <w:t>实战培训班</w:t>
      </w:r>
    </w:p>
    <w:p w14:paraId="624579C5">
      <w:pPr>
        <w:pStyle w:val="2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cs="宋体"/>
          <w:lang w:val="en-US" w:eastAsia="zh-CN"/>
        </w:rPr>
        <w:t>0</w:t>
      </w:r>
      <w:r>
        <w:rPr>
          <w:rFonts w:hint="eastAsia" w:ascii="宋体" w:hAnsi="宋体" w:eastAsia="宋体" w:cs="宋体"/>
          <w:lang w:val="en-US" w:eastAsia="zh-CN"/>
        </w:rPr>
        <w:t>-1</w:t>
      </w:r>
      <w:r>
        <w:rPr>
          <w:rFonts w:hint="eastAsia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日】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佛山站-</w:t>
      </w:r>
      <w:r>
        <w:rPr>
          <w:rFonts w:hint="eastAsia" w:ascii="宋体" w:hAnsi="宋体" w:eastAsia="宋体" w:cs="宋体"/>
          <w:b/>
          <w:sz w:val="36"/>
        </w:rPr>
        <w:t>报名回执</w:t>
      </w:r>
    </w:p>
    <w:p w14:paraId="0CB39836">
      <w:pPr>
        <w:spacing w:before="53" w:after="2"/>
        <w:ind w:left="719" w:right="0" w:firstLine="281" w:firstLineChars="100"/>
        <w:jc w:val="left"/>
        <w:rPr>
          <w:rFonts w:hint="eastAsia"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5CB6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6506B43A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7BAD8DA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2462D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EAE7DB">
            <w:pPr>
              <w:pStyle w:val="6"/>
              <w:spacing w:before="73"/>
              <w:ind w:left="55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1F59D29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开软件费（可抵扣13%）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 开培训费（可抵</w:t>
            </w:r>
            <w:r>
              <w:rPr>
                <w:rFonts w:hint="eastAsia" w:ascii="宋体" w:hAnsi="宋体" w:eastAsia="宋体" w:cs="宋体"/>
                <w:b w:val="0"/>
                <w:bCs/>
                <w:spacing w:val="-3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6%）</w:t>
            </w:r>
          </w:p>
        </w:tc>
      </w:tr>
      <w:tr w14:paraId="4CD5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7777583B">
            <w:pPr>
              <w:pStyle w:val="6"/>
              <w:spacing w:before="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E716011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E05C6">
            <w:pPr>
              <w:pStyle w:val="6"/>
              <w:spacing w:before="74"/>
              <w:ind w:left="11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1A51029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8542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33DB983A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E33045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395CB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FF53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5189F66C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9B875"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FBB15B8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0D9A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2822468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9B5475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F210FDC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2529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FAD99F6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E162B1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75D5098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2C8BE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64962374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5F80B">
            <w:pPr>
              <w:pStyle w:val="6"/>
              <w:spacing w:before="7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账号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14E7DDF">
            <w:pPr>
              <w:pStyle w:val="6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357A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A301A9">
            <w:pPr>
              <w:pStyle w:val="6"/>
              <w:spacing w:before="72"/>
              <w:ind w:firstLine="240" w:firstLine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199BBE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C5B0DD">
            <w:pPr>
              <w:pStyle w:val="6"/>
              <w:spacing w:before="72"/>
              <w:ind w:left="12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6FF5E39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72C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A030DE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0030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6BD29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2DDFDA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59E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9D038E">
            <w:pPr>
              <w:pStyle w:val="6"/>
              <w:tabs>
                <w:tab w:val="left" w:pos="1393"/>
              </w:tabs>
              <w:spacing w:before="73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4368F">
            <w:pPr>
              <w:pStyle w:val="6"/>
              <w:spacing w:before="73"/>
              <w:ind w:left="12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AF06B">
            <w:pPr>
              <w:pStyle w:val="6"/>
              <w:spacing w:before="73"/>
              <w:ind w:left="15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BEAC49">
            <w:pPr>
              <w:pStyle w:val="6"/>
              <w:spacing w:before="73"/>
              <w:ind w:left="10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A0A2C">
            <w:pPr>
              <w:pStyle w:val="6"/>
              <w:spacing w:before="73"/>
              <w:ind w:left="208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5171E">
            <w:pPr>
              <w:pStyle w:val="6"/>
              <w:spacing w:before="73"/>
              <w:ind w:left="9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040D7E5">
            <w:pPr>
              <w:pStyle w:val="6"/>
              <w:spacing w:before="73"/>
              <w:ind w:left="524" w:right="518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Q Q</w:t>
            </w:r>
          </w:p>
        </w:tc>
      </w:tr>
      <w:tr w14:paraId="575D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E76AC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E4262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6F8B5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3ECE6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6EED63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76976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91D0E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539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805A7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FD73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66A62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9FE928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3195DB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33C7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48B875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598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5A500C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0A705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AEAC75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3E77E5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A3351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E2CAF5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211ADB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B68C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968C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FEEFF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B80547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F1DE32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F1921D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EC63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07C7646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8C3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AAC83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A4579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1466D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ADAFF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0207FA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1DBBC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0DFEA0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3CB7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E5C38C">
            <w:pPr>
              <w:pStyle w:val="6"/>
              <w:spacing w:before="11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8899159">
            <w:pPr>
              <w:pStyle w:val="6"/>
              <w:tabs>
                <w:tab w:val="left" w:pos="527"/>
              </w:tabs>
              <w:ind w:left="480" w:leftChars="109" w:hanging="240" w:hangingChars="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《广东省公路工程造价标准化管理指南》用书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元/套共三册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套。</w:t>
            </w:r>
          </w:p>
        </w:tc>
      </w:tr>
      <w:tr w14:paraId="2C95D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6D2C4221">
            <w:pPr>
              <w:pStyle w:val="6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4F8E9A6">
            <w:pPr>
              <w:pStyle w:val="6"/>
              <w:spacing w:before="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F0D65BF">
            <w:pPr>
              <w:pStyle w:val="6"/>
              <w:ind w:left="534" w:right="525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73305BFD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2FBF624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1B6913C">
            <w:pPr>
              <w:pStyle w:val="6"/>
              <w:spacing w:before="2"/>
              <w:ind w:left="105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（备注培训建议等说明）</w:t>
            </w:r>
          </w:p>
        </w:tc>
      </w:tr>
    </w:tbl>
    <w:p w14:paraId="4AE35C6F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可咨询纵横人员获取电子版填写报名信息</w:t>
      </w:r>
      <w:r>
        <w:rPr>
          <w:rFonts w:hint="eastAsia" w:ascii="宋体" w:hAnsi="宋体" w:eastAsia="宋体" w:cs="宋体"/>
          <w:b w:val="0"/>
          <w:bCs/>
          <w:sz w:val="24"/>
        </w:rPr>
        <w:t>。</w:t>
      </w:r>
    </w:p>
    <w:p w14:paraId="533F973D">
      <w:pPr>
        <w:tabs>
          <w:tab w:val="left" w:pos="4815"/>
          <w:tab w:val="left" w:pos="5377"/>
          <w:tab w:val="left" w:pos="5936"/>
        </w:tabs>
        <w:spacing w:before="1" w:line="360" w:lineRule="auto"/>
        <w:ind w:right="1960"/>
        <w:jc w:val="left"/>
        <w:rPr>
          <w:rFonts w:hint="eastAsia" w:ascii="宋体" w:hAnsi="宋体" w:eastAsia="宋体" w:cs="宋体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联 系 人：黄俊杰 15622767740     冯 娟 18929577836</w:t>
      </w:r>
      <w:r>
        <w:rPr>
          <w:rFonts w:hint="eastAsia" w:ascii="宋体" w:hAnsi="宋体" w:eastAsia="宋体" w:cs="宋体"/>
          <w:sz w:val="28"/>
          <w:szCs w:val="28"/>
          <w:lang w:val="en-US" w:eastAsia="zh-CN" w:bidi="zh-CN"/>
        </w:rPr>
        <w:t xml:space="preserve">     </w:t>
      </w:r>
    </w:p>
    <w:p w14:paraId="57E6C7E9"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instrText xml:space="preserve"> HYPERLINK "mailto:774521134@qq.com" \h </w:instrTex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电子邮箱：635207296@qq.com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65C31"/>
    <w:rsid w:val="1F3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2025-08-11T06:52:00Z</dcterms:created>
  <dc:creator>纵横公共Q</dc:creator>
  <cp:lastModifiedBy>纵横公共Q</cp:lastModifiedBy>
  <dcterms:modified xsi:type="dcterms:W3CDTF">2025-08-11T06:55:21Z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1B63C9D2BD09480D984A5E643C0A1C23_11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