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96973">
      <w:pPr>
        <w:pStyle w:val="5"/>
        <w:spacing w:line="240" w:lineRule="atLeast"/>
        <w:ind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</w:p>
    <w:p w14:paraId="12CFC356">
      <w:pPr>
        <w:spacing w:after="312" w:afterLines="100" w:line="36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公路工程造价标准化应用、造价编审、数字赋能培训</w:t>
      </w:r>
    </w:p>
    <w:p w14:paraId="520A9049">
      <w:pPr>
        <w:spacing w:after="312" w:afterLines="100" w:line="360" w:lineRule="exact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报名回执表</w:t>
      </w:r>
    </w:p>
    <w:p w14:paraId="35496FE2">
      <w:pPr>
        <w:widowControl/>
        <w:spacing w:before="93" w:beforeLines="30" w:line="360" w:lineRule="exact"/>
        <w:ind w:firstLine="236" w:firstLineChars="98"/>
        <w:rPr>
          <w:rFonts w:ascii="宋体"/>
          <w:b/>
          <w:bCs/>
          <w:color w:val="000000"/>
        </w:rPr>
      </w:pPr>
      <w:r>
        <w:rPr>
          <w:rFonts w:hint="eastAsia" w:ascii="仿宋" w:hAnsi="仿宋" w:eastAsia="仿宋"/>
          <w:b/>
          <w:bCs/>
          <w:sz w:val="24"/>
        </w:rPr>
        <w:t>经研究，我单位选派以下人员参加此次培训班，请接洽</w:t>
      </w:r>
      <w:r>
        <w:rPr>
          <w:rFonts w:hint="eastAsia" w:ascii="仿宋" w:hAnsi="仿宋" w:eastAsia="仿宋"/>
          <w:b/>
          <w:bCs/>
          <w:color w:val="000000"/>
        </w:rPr>
        <w:t xml:space="preserve"> </w:t>
      </w:r>
      <w:r>
        <w:rPr>
          <w:rFonts w:hint="eastAsia" w:ascii="宋体"/>
          <w:b/>
          <w:bCs/>
          <w:color w:val="000000"/>
        </w:rPr>
        <w:t xml:space="preserve"> </w:t>
      </w:r>
    </w:p>
    <w:tbl>
      <w:tblPr>
        <w:tblStyle w:val="3"/>
        <w:tblW w:w="8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515"/>
        <w:gridCol w:w="700"/>
        <w:gridCol w:w="840"/>
        <w:gridCol w:w="818"/>
        <w:gridCol w:w="1704"/>
        <w:gridCol w:w="6"/>
        <w:gridCol w:w="1798"/>
        <w:gridCol w:w="968"/>
      </w:tblGrid>
      <w:tr w14:paraId="16FF6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4ADCB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发票类型</w:t>
            </w:r>
          </w:p>
        </w:tc>
        <w:tc>
          <w:tcPr>
            <w:tcW w:w="6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3C8B5F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 xml:space="preserve">专票      </w:t>
            </w: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 xml:space="preserve">普票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□ 不开票</w:t>
            </w:r>
          </w:p>
        </w:tc>
      </w:tr>
      <w:tr w14:paraId="3052C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26BB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开票信息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1CA42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开票单位名称</w:t>
            </w:r>
          </w:p>
        </w:tc>
        <w:tc>
          <w:tcPr>
            <w:tcW w:w="6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0CAF5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14:paraId="15ED9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985A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586C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纳税人识别号</w:t>
            </w:r>
          </w:p>
        </w:tc>
        <w:tc>
          <w:tcPr>
            <w:tcW w:w="6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3F8E8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14:paraId="6491D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58EA3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B7099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地址、电话</w:t>
            </w:r>
          </w:p>
        </w:tc>
        <w:tc>
          <w:tcPr>
            <w:tcW w:w="6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07EE79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14:paraId="496C9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6E7AA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5D94D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开户行及账号</w:t>
            </w:r>
          </w:p>
        </w:tc>
        <w:tc>
          <w:tcPr>
            <w:tcW w:w="6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92022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14:paraId="1A67B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6CA1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931DB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F0C60C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2766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566CA8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2D4AF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DD60F1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QQ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235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E9562B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AD6D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邮箱</w:t>
            </w:r>
          </w:p>
        </w:tc>
        <w:tc>
          <w:tcPr>
            <w:tcW w:w="276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92EA6C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5AD06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20E6C4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7DDE7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CB91D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8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BC1704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52E5AF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8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3A3D05D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  <w:tc>
          <w:tcPr>
            <w:tcW w:w="968" w:type="dxa"/>
            <w:tcBorders>
              <w:bottom w:val="single" w:color="auto" w:sz="4" w:space="0"/>
            </w:tcBorders>
            <w:noWrap w:val="0"/>
            <w:vAlign w:val="center"/>
          </w:tcPr>
          <w:p w14:paraId="5FA98B78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lang w:bidi="ar"/>
              </w:rPr>
              <w:t>方案</w:t>
            </w:r>
          </w:p>
        </w:tc>
      </w:tr>
      <w:tr w14:paraId="68630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308D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A147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7288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6357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3D17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A697CE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6AFBBE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75D82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D46D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89B9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FED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9F40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64B5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836DB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91B1D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274B9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850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B626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44A3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BA3C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5065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87C251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84EC2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E23D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BCE6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B1F4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6D22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725F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CD0E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010B7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EEABB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756CC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1D8A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5E81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B4F5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4B43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EB66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CDDAA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60382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9019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DB19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770C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9757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4E12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FC87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3FD18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812BE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76EEA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94F0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DBB4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877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0362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A902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2346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15C74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AE7B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F6EC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97F5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543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9D3D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5342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291C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55D87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CDC2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27F6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书籍订购</w:t>
            </w:r>
          </w:p>
        </w:tc>
        <w:tc>
          <w:tcPr>
            <w:tcW w:w="6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25D96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《广东省公路工程造价标准化管理指南》用书（共三册）</w:t>
            </w:r>
          </w:p>
          <w:p w14:paraId="1A33B3C4">
            <w:pP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szCs w:val="21"/>
              </w:rPr>
              <w:t xml:space="preserve">价格212元/套 </w:t>
            </w:r>
            <w:r>
              <w:rPr>
                <w:rFonts w:ascii="宋体" w:hAnsi="宋体"/>
                <w:szCs w:val="21"/>
              </w:rPr>
              <w:t xml:space="preserve">                                 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  <w:lang w:bidi="ar"/>
              </w:rPr>
              <w:t>□数量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  <w:lang w:bidi="ar"/>
              </w:rPr>
              <w:t>套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  <w:u w:val="single"/>
                <w:lang w:bidi="ar"/>
              </w:rPr>
              <w:t xml:space="preserve">   </w:t>
            </w:r>
          </w:p>
        </w:tc>
      </w:tr>
      <w:tr w14:paraId="56CAE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12E54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住宿（协助预定）</w:t>
            </w:r>
          </w:p>
        </w:tc>
        <w:tc>
          <w:tcPr>
            <w:tcW w:w="6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861B36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预定单人房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间，202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入住； </w:t>
            </w:r>
          </w:p>
          <w:p w14:paraId="7ED73794">
            <w:pPr>
              <w:widowControl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预定双人房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间，202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至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入住；</w:t>
            </w:r>
          </w:p>
        </w:tc>
      </w:tr>
      <w:tr w14:paraId="02F27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84848">
            <w:pPr>
              <w:jc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B9E9D58">
            <w:pPr>
              <w:widowControl/>
              <w:textAlignment w:val="top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培训特殊需求及培训建议等。</w:t>
            </w:r>
          </w:p>
        </w:tc>
      </w:tr>
    </w:tbl>
    <w:p w14:paraId="0125698B">
      <w:pPr>
        <w:pStyle w:val="6"/>
        <w:snapToGrid w:val="0"/>
        <w:spacing w:before="156" w:beforeLines="50" w:line="360" w:lineRule="auto"/>
        <w:ind w:firstLine="0" w:firstLineChars="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 系 人：张梓瀚（13570284733）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电子邮箱：</w:t>
      </w:r>
      <w:r>
        <w:rPr>
          <w:rFonts w:hint="eastAsia" w:ascii="宋体" w:hAnsi="宋体"/>
          <w:color w:val="0000FF"/>
          <w:sz w:val="24"/>
          <w:szCs w:val="24"/>
        </w:rPr>
        <w:t>2335585050</w:t>
      </w:r>
      <w:r>
        <w:rPr>
          <w:rFonts w:ascii="宋体" w:hAnsi="宋体"/>
          <w:color w:val="0000FF"/>
          <w:sz w:val="24"/>
          <w:szCs w:val="24"/>
        </w:rPr>
        <w:t>@qq.com</w:t>
      </w:r>
    </w:p>
    <w:p w14:paraId="014F8552"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8F79F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7B7C0C0F"/>
    <w:rsid w:val="7B7C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列出段落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2024-11-21T07:44:00Z</dcterms:created>
  <dc:creator>纵横公共Q</dc:creator>
  <cp:lastModifiedBy>纵横公共Q</cp:lastModifiedBy>
  <dcterms:modified xsi:type="dcterms:W3CDTF">2024-11-21T07:44:41Z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C747F2B83A38483BABF239024B604127_11</vt:lpwstr>
  </property>
</Properties>
</file>