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纵横内蒙古2016年公路工程造价师培训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3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2016 年  月  日</w:t>
            </w:r>
          </w:p>
        </w:tc>
      </w:tr>
    </w:tbl>
    <w:p>
      <w:pPr>
        <w:pStyle w:val="4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杨卫东</w:t>
      </w:r>
      <w:r>
        <w:rPr>
          <w:rFonts w:hint="eastAsia" w:ascii="仿宋" w:hAnsi="仿宋" w:eastAsia="仿宋"/>
          <w:b/>
          <w:bCs/>
          <w:sz w:val="28"/>
          <w:szCs w:val="28"/>
        </w:rPr>
        <w:t>邮箱即可。</w:t>
      </w:r>
    </w:p>
    <w:p>
      <w:pPr>
        <w:pStyle w:val="4"/>
        <w:spacing w:line="480" w:lineRule="exact"/>
        <w:ind w:firstLine="560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杨卫东  电话：158 4718 8971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邮箱：2722596061@qq.com、1774777980@qq.com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2229313704@qq.com、2690745061@qq.com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37FC6"/>
    <w:rsid w:val="6C737F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2016-12-12T01:49:00Z</dcterms:created>
  <dc:creator>smartcost02</dc:creator>
  <cp:lastModifiedBy>smartcost02</cp:lastModifiedBy>
  <dcterms:modified xsi:type="dcterms:W3CDTF">2016-12-12T01:49:38Z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