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四川（遂宁站）</w:t>
      </w:r>
      <w:r>
        <w:rPr>
          <w:rFonts w:hint="eastAsia"/>
          <w:b/>
          <w:color w:val="000000"/>
          <w:sz w:val="36"/>
          <w:szCs w:val="36"/>
        </w:rPr>
        <w:t>公路工程造价实战培训班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【2018年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26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30</w:t>
      </w:r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ascii="宋体"/>
          <w:b/>
          <w:bCs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7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联 系 人：姜小龙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15208348593</w:t>
      </w:r>
      <w:r>
        <w:rPr>
          <w:rFonts w:ascii="Times New Roman" w:hAnsi="Times New Roman"/>
          <w:sz w:val="28"/>
          <w:szCs w:val="28"/>
        </w:rPr>
        <w:t>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QQ：3132113373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传真号码：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电子邮箱：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"mailto:1090029037@qq.com"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6"/>
          <w:rFonts w:hint="eastAsia" w:ascii="Times New Roman" w:hAnsi="Times New Roman"/>
          <w:sz w:val="28"/>
          <w:szCs w:val="28"/>
          <w:lang w:val="en-US" w:eastAsia="zh-CN"/>
        </w:rPr>
        <w:t>3132113373</w:t>
      </w:r>
      <w:r>
        <w:rPr>
          <w:rStyle w:val="6"/>
          <w:rFonts w:ascii="Times New Roman" w:hAnsi="Times New Roman"/>
          <w:sz w:val="28"/>
          <w:szCs w:val="28"/>
        </w:rPr>
        <w:t>@qq.com</w:t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1270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>八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八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</w:rPr>
        <w:t>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B0311"/>
    <w:rsid w:val="0D8B03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2018-10-24T03:11:00Z</dcterms:created>
  <dc:creator>A·珠珠 </dc:creator>
  <cp:lastModifiedBy>A·珠珠 </cp:lastModifiedBy>
  <dcterms:modified xsi:type="dcterms:W3CDTF">2018-10-24T03:11:23Z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