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纵横广东</w:t>
      </w:r>
      <w:r>
        <w:rPr>
          <w:rFonts w:hint="eastAsia" w:ascii="仿宋" w:hAnsi="仿宋" w:eastAsia="仿宋" w:cs="仿宋"/>
          <w:sz w:val="28"/>
          <w:szCs w:val="28"/>
        </w:rPr>
        <w:t>公路造价培训班报名表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12月份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班惠州站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820"/>
        <w:gridCol w:w="938"/>
        <w:gridCol w:w="166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方案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8564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240" w:after="240"/>
              <w:ind w:leftChars="0"/>
              <w:jc w:val="left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建议：（对本次的培训建议或者其他）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color w:val="000000"/>
                <w:kern w:val="0"/>
                <w:sz w:val="24"/>
                <w:lang w:bidi="ar"/>
              </w:rPr>
              <w:t>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杨克松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邮箱即可。</w:t>
      </w:r>
    </w:p>
    <w:p>
      <w:pPr>
        <w:pStyle w:val="7"/>
        <w:spacing w:line="480" w:lineRule="exact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杨克松  电话：18312663006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邮箱：2609643310@qq.com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                                  纵横</w:t>
    </w:r>
    <w:r>
      <w:rPr>
        <w:rFonts w:hint="eastAsia"/>
        <w:lang w:val="en-US" w:eastAsia="zh-CN"/>
      </w:rPr>
      <w:t>广东</w:t>
    </w:r>
    <w:r>
      <w:rPr>
        <w:rFonts w:hint="eastAsia"/>
      </w:rPr>
      <w:t>公路工程</w:t>
    </w:r>
    <w:r>
      <w:rPr>
        <w:rFonts w:hint="eastAsia"/>
        <w:lang w:val="en-US" w:eastAsia="zh-CN"/>
      </w:rPr>
      <w:t>造价</w:t>
    </w:r>
    <w:r>
      <w:rPr>
        <w:rFonts w:hint="eastAsia"/>
      </w:rPr>
      <w:t>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90C72"/>
    <w:rsid w:val="62790C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2018-11-06T02:43:00Z</dcterms:created>
  <dc:creator>A·珠珠 </dc:creator>
  <cp:lastModifiedBy>A·珠珠 </cp:lastModifiedBy>
  <dcterms:modified xsi:type="dcterms:W3CDTF">2018-11-06T02:43:31Z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