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/>
          <w:b w:val="0"/>
          <w:sz w:val="36"/>
          <w:szCs w:val="36"/>
        </w:rPr>
      </w:pPr>
      <w:r>
        <w:rPr>
          <w:rFonts w:ascii="微软雅黑" w:hAnsi="微软雅黑" w:eastAsia="微软雅黑" w:cs="微软雅黑"/>
          <w:sz w:val="40"/>
          <w:szCs w:val="40"/>
          <w:shd w:val="clear" w:color="auto" w:fill="FFFFFF"/>
        </w:rPr>
        <w:t>纵横广东公路工程专业培训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29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ascii="宋体" w:hAnsi="宋体"/>
          <w:b/>
          <w:color w:val="000000"/>
          <w:spacing w:val="10"/>
          <w:kern w:val="0"/>
          <w:sz w:val="36"/>
          <w:szCs w:val="36"/>
        </w:rPr>
      </w:pPr>
      <w:r>
        <w:rPr>
          <w:rFonts w:ascii="宋体" w:hAnsi="宋体"/>
          <w:b/>
          <w:bCs/>
          <w:sz w:val="24"/>
        </w:rPr>
        <w:t>经研究，我单位选派以下人员参加此次培训班，请接洽</w:t>
      </w:r>
      <w:r>
        <w:rPr>
          <w:rFonts w:hint="eastAsia" w:ascii="宋体" w:hAnsi="宋体"/>
          <w:b/>
          <w:bCs/>
          <w:sz w:val="24"/>
        </w:rPr>
        <w:t>。</w:t>
      </w:r>
      <w:r>
        <w:rPr>
          <w:rFonts w:ascii="宋体" w:hAnsi="宋体"/>
          <w:b/>
          <w:bCs/>
          <w:color w:val="000000"/>
        </w:rPr>
        <w:t xml:space="preserve">  </w:t>
      </w:r>
    </w:p>
    <w:tbl>
      <w:tblPr>
        <w:tblStyle w:val="7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/>
                <w:sz w:val="24"/>
              </w:rPr>
              <w:t>（1260元/套）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9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vAlign w:val="top"/>
          </w:tcPr>
          <w:p>
            <w:pPr>
              <w:widowControl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vAlign w:val="top"/>
          </w:tcPr>
          <w:p>
            <w:pPr>
              <w:widowControl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vAlign w:val="top"/>
          </w:tcPr>
          <w:p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注：如报名人员较多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ascii="宋体" w:hAnsi="宋体"/>
          <w:b/>
          <w:bCs/>
          <w:sz w:val="24"/>
        </w:rPr>
        <w:t>此表格可复印使用，传真件有效，请用正楷字填写。</w:t>
      </w:r>
    </w:p>
    <w:p>
      <w:pPr>
        <w:pStyle w:val="8"/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</w:rPr>
        <w:t>赖超锋（15622330171）</w:t>
      </w:r>
    </w:p>
    <w:p>
      <w:pPr>
        <w:pStyle w:val="8"/>
        <w:spacing w:line="400" w:lineRule="exact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</w:t>
      </w:r>
      <w:r>
        <w:rPr>
          <w:rFonts w:ascii="宋体" w:hAnsi="宋体"/>
          <w:sz w:val="24"/>
          <w:szCs w:val="24"/>
        </w:rPr>
        <w:t>号码：</w:t>
      </w:r>
      <w:r>
        <w:rPr>
          <w:rFonts w:hint="eastAsia" w:ascii="宋体" w:hAnsi="宋体"/>
          <w:sz w:val="24"/>
          <w:szCs w:val="24"/>
        </w:rPr>
        <w:t>020-83795909、83780143</w:t>
      </w:r>
      <w:r>
        <w:rPr>
          <w:rFonts w:ascii="宋体" w:hAnsi="宋体"/>
          <w:sz w:val="24"/>
          <w:szCs w:val="24"/>
        </w:rPr>
        <w:t xml:space="preserve">         电子邮箱：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HYPERLINK "mailto:774521134@qq.com"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6"/>
          <w:rFonts w:hint="default" w:ascii="宋体" w:hAnsi="宋体" w:eastAsia="宋体" w:cs="Times New Roman"/>
          <w:color w:val="auto"/>
          <w:sz w:val="24"/>
          <w:szCs w:val="24"/>
        </w:rPr>
        <w:t>2484851773@qq.com</w:t>
      </w:r>
      <w:r>
        <w:rPr>
          <w:rFonts w:ascii="宋体" w:hAnsi="宋体"/>
          <w:sz w:val="24"/>
          <w:szCs w:val="24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78C7"/>
    <w:rsid w:val="145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character" w:styleId="6">
    <w:name w:val="Hyperlink"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2019-02-19T01:02:00Z</dcterms:created>
  <dc:creator>A·珠珠 </dc:creator>
  <cp:lastModifiedBy>A·珠珠 </cp:lastModifiedBy>
  <dcterms:modified xsi:type="dcterms:W3CDTF">2019-02-19T01:03:03Z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