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纵横广东201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年公路工程造价实战培训班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报  名  回  执</w:t>
      </w:r>
    </w:p>
    <w:p>
      <w:pPr>
        <w:widowControl/>
        <w:spacing w:before="93" w:beforeLines="3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4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7"/>
        <w:gridCol w:w="728"/>
        <w:gridCol w:w="930"/>
        <w:gridCol w:w="1050"/>
        <w:gridCol w:w="725"/>
        <w:gridCol w:w="16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发票类型：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专票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普票 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开票内容：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开软件费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（可抵扣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13%）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开培训费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（可抵扣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6%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</w:rPr>
              <w:t>开票信息</w:t>
            </w: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开票单位名称：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纳税人识别号：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地址、电话：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开户行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账号：</w:t>
            </w:r>
          </w:p>
        </w:tc>
        <w:tc>
          <w:tcPr>
            <w:tcW w:w="65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联 系 人</w:t>
            </w:r>
          </w:p>
        </w:tc>
        <w:tc>
          <w:tcPr>
            <w:tcW w:w="343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QQ/邮箱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电    话</w:t>
            </w:r>
          </w:p>
        </w:tc>
        <w:tc>
          <w:tcPr>
            <w:tcW w:w="343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传  真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姓    名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手 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9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代购定额书、编制办法、定额释义手册等书籍（1260元/套）</w:t>
            </w:r>
            <w:r>
              <w:rPr>
                <w:rFonts w:hint="eastAsia" w:ascii="宋体" w:hAnsi="宋体"/>
                <w:b w:val="0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>一套9样书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协助预留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  <w:b w:val="0"/>
                <w:bCs/>
                <w:sz w:val="21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□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      从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日至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日共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天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拟订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双人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间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个，订单间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  <w:b w:val="0"/>
                <w:bCs/>
                <w:sz w:val="21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7"/>
            <w:noWrap w:val="0"/>
            <w:vAlign w:val="top"/>
          </w:tcPr>
          <w:p>
            <w:pPr>
              <w:widowControl/>
              <w:textAlignment w:val="top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（备注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ascii="宋体" w:hAnsi="宋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7"/>
        <w:spacing w:line="48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如报名人员较多，此表格可复印使用，请用正楷字填写。</w:t>
      </w:r>
    </w:p>
    <w:p>
      <w:pPr>
        <w:pStyle w:val="7"/>
        <w:spacing w:line="480" w:lineRule="exact"/>
        <w:ind w:firstLine="56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黄俊杰 15622767740   冯娟 18929577836 </w:t>
      </w:r>
    </w:p>
    <w:p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邮箱：635207296@qq.com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134" w:right="1134" w:bottom="1134" w:left="1418" w:header="39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/>
      </w:rPr>
    </w:pPr>
    <w:r>
      <w:rPr>
        <w:rFonts w:hint="eastAsia"/>
        <w:b/>
      </w:rPr>
      <w:t>第</w:t>
    </w:r>
    <w:r>
      <w:rPr>
        <w:b/>
      </w:rPr>
      <w:fldChar w:fldCharType="begin"/>
    </w:r>
    <w:r>
      <w:rPr>
        <w:rStyle w:val="6"/>
        <w:b/>
      </w:rPr>
      <w:instrText xml:space="preserve"> PAGE </w:instrText>
    </w:r>
    <w:r>
      <w:rPr>
        <w:b/>
      </w:rPr>
      <w:fldChar w:fldCharType="separate"/>
    </w:r>
    <w:r>
      <w:rPr>
        <w:rStyle w:val="6"/>
        <w:b/>
      </w:rPr>
      <w:t>- 1 -</w:t>
    </w:r>
    <w:r>
      <w:rPr>
        <w:b/>
      </w:rPr>
      <w:fldChar w:fldCharType="end"/>
    </w:r>
    <w:r>
      <w:rPr>
        <w:rStyle w:val="6"/>
        <w:rFonts w:hint="eastAsia"/>
        <w:b/>
      </w:rPr>
      <w:t>页    共-</w:t>
    </w:r>
    <w:r>
      <w:rPr>
        <w:b/>
      </w:rPr>
      <w:fldChar w:fldCharType="begin"/>
    </w:r>
    <w:r>
      <w:rPr>
        <w:rStyle w:val="6"/>
        <w:b/>
      </w:rPr>
      <w:instrText xml:space="preserve"> NUMPAGES </w:instrText>
    </w:r>
    <w:r>
      <w:rPr>
        <w:b/>
      </w:rPr>
      <w:fldChar w:fldCharType="separate"/>
    </w:r>
    <w:r>
      <w:rPr>
        <w:rStyle w:val="6"/>
        <w:b/>
      </w:rPr>
      <w:t>5</w:t>
    </w:r>
    <w:r>
      <w:rPr>
        <w:b/>
      </w:rPr>
      <w:fldChar w:fldCharType="end"/>
    </w:r>
    <w:r>
      <w:rPr>
        <w:rStyle w:val="6"/>
        <w:rFonts w:hint="eastAsia"/>
        <w:b/>
      </w:rPr>
      <w:t>-页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  <w:r>
      <w:drawing>
        <wp:inline distT="0" distB="0" distL="114300" distR="114300">
          <wp:extent cx="495300" cy="495300"/>
          <wp:effectExtent l="0" t="0" r="0" b="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纵横广东公路工程造价实战培训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46D2A"/>
    <w:rsid w:val="3A3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2019-04-18T02:04:00Z</dcterms:created>
  <dc:creator>A·珠珠 </dc:creator>
  <cp:lastModifiedBy>A·珠珠 </cp:lastModifiedBy>
  <dcterms:modified xsi:type="dcterms:W3CDTF">2019-04-18T02:04:20Z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