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jc w:val="center"/>
        <w:rPr>
          <w:rFonts w:hint="eastAsia" w:ascii="宋体" w:hAnsi="宋体" w:cs="宋体"/>
          <w:sz w:val="28"/>
          <w:szCs w:val="24"/>
        </w:rPr>
      </w:pPr>
      <w:r>
        <w:rPr>
          <w:rFonts w:hint="eastAsia" w:ascii="宋体" w:hAnsi="宋体" w:cs="宋体"/>
          <w:b/>
          <w:sz w:val="36"/>
          <w:szCs w:val="36"/>
        </w:rPr>
        <w:t>2019年纵横四川公路新定额理解与应用培训</w:t>
      </w:r>
    </w:p>
    <w:p>
      <w:pPr>
        <w:pStyle w:val="7"/>
        <w:ind w:firstLine="0" w:firstLineChars="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【2019年6月27日-28日】</w:t>
      </w:r>
    </w:p>
    <w:p>
      <w:pPr>
        <w:widowControl/>
        <w:spacing w:before="93" w:beforeLines="30"/>
        <w:jc w:val="center"/>
        <w:rPr>
          <w:rFonts w:hint="eastAsia" w:ascii="宋体" w:hAnsi="宋体" w:cs="宋体"/>
          <w:b/>
          <w:spacing w:val="10"/>
          <w:kern w:val="0"/>
          <w:sz w:val="36"/>
          <w:szCs w:val="36"/>
        </w:rPr>
      </w:pPr>
      <w:r>
        <w:rPr>
          <w:rFonts w:hint="eastAsia" w:ascii="宋体" w:hAnsi="宋体" w:cs="宋体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  <w:r>
        <w:rPr>
          <w:rFonts w:hint="eastAsia" w:ascii="宋体" w:hAnsi="宋体" w:cs="宋体"/>
          <w:b/>
          <w:bCs/>
        </w:rPr>
        <w:t xml:space="preserve">  </w:t>
      </w:r>
    </w:p>
    <w:tbl>
      <w:tblPr>
        <w:tblStyle w:val="3"/>
        <w:tblW w:w="85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2"/>
        <w:gridCol w:w="1155"/>
        <w:gridCol w:w="15"/>
        <w:gridCol w:w="1260"/>
        <w:gridCol w:w="17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71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 专票            □ 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71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71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71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7"/>
        <w:spacing w:line="440" w:lineRule="exact"/>
        <w:ind w:left="1679" w:leftChars="228" w:hanging="1200" w:hangingChars="5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联 系 人：胡程朋（18482144885） 高秀梅（15208348593）  </w:t>
      </w:r>
    </w:p>
    <w:p>
      <w:pPr>
        <w:pStyle w:val="7"/>
        <w:spacing w:line="440" w:lineRule="exact"/>
        <w:ind w:firstLine="1680" w:firstLineChars="7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田洪武（13509422192）</w:t>
      </w:r>
    </w:p>
    <w:p>
      <w:pPr>
        <w:pStyle w:val="7"/>
        <w:spacing w:line="44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传真号码：028-85259790      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电子邮箱：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"mailto:1090029037@qq.com"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Style w:val="6"/>
          <w:rFonts w:ascii="宋体" w:hAnsi="宋体" w:cs="宋体"/>
          <w:sz w:val="24"/>
          <w:szCs w:val="24"/>
        </w:rPr>
        <w:t>3618629633</w:t>
      </w:r>
      <w:r>
        <w:rPr>
          <w:rStyle w:val="6"/>
          <w:rFonts w:hint="eastAsia" w:ascii="宋体" w:hAnsi="宋体" w:cs="宋体"/>
          <w:sz w:val="24"/>
          <w:szCs w:val="24"/>
        </w:rPr>
        <w:t>@qq.com</w:t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>
      <w:pPr>
        <w:pStyle w:val="7"/>
        <w:spacing w:line="440" w:lineRule="exact"/>
        <w:ind w:firstLine="480"/>
        <w:rPr>
          <w:rFonts w:hint="eastAsia" w:ascii="宋体" w:hAnsi="宋体" w:cs="宋体"/>
          <w:sz w:val="24"/>
          <w:szCs w:val="24"/>
        </w:rPr>
      </w:pPr>
    </w:p>
    <w:tbl>
      <w:tblPr>
        <w:tblStyle w:val="3"/>
        <w:tblW w:w="94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70"/>
        <w:gridCol w:w="3565"/>
        <w:gridCol w:w="1197"/>
        <w:gridCol w:w="842"/>
        <w:gridCol w:w="13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2018版新定额及释义手册订购表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书名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册数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合价（元）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《公路工程建设项目投资估算编制办法》（JTG 3820-2018)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《公路工程建设项目概算预算编制办法》（JTG 3830-2018)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《公路工程估算指标》（JTG/T 3821-2018)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《公路工程概算定额》（JTG/T 3831-2018)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《公路工程预算定额》（JTG/T 3832-2018)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《公路工程机械台班定额》（JTG/T 3833-2018)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《公路工程预算定额》释义手册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《公路工程机械台班定额》释义手册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公路工程材料价格使用手册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整套2018版新定额及定额释义手册（包含以上9本图书）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《公路工程建设项目造价文件编制导则》（JTG 3810-2017）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 合计：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9"/>
                <w:rFonts w:hint="default"/>
                <w:lang w:bidi="ar"/>
              </w:rPr>
              <w:t xml:space="preserve"> 元（      拾      万      仟      佰      拾      元整）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收件信息</w:t>
            </w: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收件人：               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收件地址：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发票信息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发票类型：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□ 普票        □ 不开票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开票单位名称：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4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注：需要除上表图书以外的书籍，可以备注添加在下方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9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7"/>
        <w:spacing w:line="440" w:lineRule="exact"/>
        <w:ind w:firstLine="0" w:firstLineChars="0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A628C"/>
    <w:rsid w:val="695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2019-04-30T03:50:00Z</dcterms:created>
  <dc:creator>A·珠珠 </dc:creator>
  <cp:lastModifiedBy>A·珠珠 </cp:lastModifiedBy>
  <dcterms:modified xsi:type="dcterms:W3CDTF">2019-04-30T03:50:55Z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