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纵横广东新定额</w:t>
      </w:r>
      <w:r>
        <w:rPr>
          <w:rFonts w:hint="eastAsia" w:ascii="仿宋" w:hAnsi="仿宋" w:eastAsia="仿宋" w:cs="仿宋"/>
          <w:sz w:val="28"/>
          <w:szCs w:val="28"/>
        </w:rPr>
        <w:t>造价培训班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-从化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站</w:t>
      </w:r>
      <w:r>
        <w:rPr>
          <w:rFonts w:hint="eastAsia" w:ascii="仿宋" w:hAnsi="仿宋" w:eastAsia="仿宋" w:cs="仿宋"/>
          <w:sz w:val="28"/>
          <w:szCs w:val="28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纵横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广东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201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年公路工程造价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实战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培训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报  名  回  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4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7"/>
        <w:gridCol w:w="728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ind w:firstLine="843" w:firstLineChars="400"/>
              <w:jc w:val="both"/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专票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普票 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  <w:t>开票内容：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ind w:firstLine="843" w:firstLineChars="400"/>
              <w:jc w:val="both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  <w:t>开软件费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（可抵扣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13%）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开培训费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（可抵扣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6%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开票信息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43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43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  <w:t>方案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/>
                <w:sz w:val="24"/>
              </w:rPr>
              <w:t>（1260元/套）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（备注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注：如报名人员较多</w:t>
      </w:r>
      <w:r>
        <w:rPr>
          <w:rFonts w:hint="eastAsia" w:ascii="宋体" w:hAnsi="宋体"/>
          <w:b/>
          <w:bCs/>
          <w:sz w:val="24"/>
        </w:rPr>
        <w:t>，</w:t>
      </w:r>
      <w:r>
        <w:rPr>
          <w:rFonts w:ascii="宋体" w:hAnsi="宋体"/>
          <w:b/>
          <w:bCs/>
          <w:sz w:val="24"/>
        </w:rPr>
        <w:t>此表格可复印使用，传真件有效，请用正楷字填写。</w:t>
      </w:r>
    </w:p>
    <w:p>
      <w:pPr>
        <w:pStyle w:val="8"/>
        <w:spacing w:line="40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联 系 人：</w:t>
      </w:r>
      <w:r>
        <w:rPr>
          <w:rFonts w:hint="eastAsia" w:ascii="宋体" w:hAnsi="宋体"/>
          <w:sz w:val="24"/>
          <w:szCs w:val="24"/>
          <w:lang w:val="en-US" w:eastAsia="zh-CN"/>
        </w:rPr>
        <w:t>赖超锋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15622330171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pStyle w:val="8"/>
        <w:spacing w:line="400" w:lineRule="exact"/>
        <w:ind w:firstLine="480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电话</w:t>
      </w:r>
      <w:r>
        <w:rPr>
          <w:rFonts w:ascii="宋体" w:hAnsi="宋体"/>
          <w:sz w:val="24"/>
          <w:szCs w:val="24"/>
        </w:rPr>
        <w:t>号码：</w:t>
      </w:r>
      <w:r>
        <w:rPr>
          <w:rFonts w:hint="eastAsia" w:ascii="宋体" w:hAnsi="宋体"/>
          <w:sz w:val="24"/>
          <w:szCs w:val="24"/>
        </w:rPr>
        <w:t>020-83795909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</w:t>
      </w:r>
      <w:r>
        <w:rPr>
          <w:rFonts w:ascii="宋体" w:hAnsi="宋体"/>
          <w:sz w:val="24"/>
          <w:szCs w:val="24"/>
        </w:rPr>
        <w:t xml:space="preserve">        电子邮箱：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HYPERLINK "mailto:774521134@qq.com"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Style w:val="7"/>
          <w:rFonts w:hint="eastAsia" w:ascii="宋体" w:hAnsi="宋体" w:cs="Times New Roman"/>
          <w:color w:val="auto"/>
          <w:sz w:val="24"/>
          <w:szCs w:val="24"/>
          <w:lang w:val="en-US" w:eastAsia="zh-CN"/>
        </w:rPr>
        <w:t>2484851773</w:t>
      </w:r>
      <w:r>
        <w:rPr>
          <w:rStyle w:val="7"/>
          <w:rFonts w:hint="default" w:ascii="宋体" w:hAnsi="宋体" w:eastAsia="宋体" w:cs="Times New Roman"/>
          <w:color w:val="auto"/>
          <w:sz w:val="24"/>
          <w:szCs w:val="24"/>
        </w:rPr>
        <w:t>@qq.com</w:t>
      </w:r>
      <w:r>
        <w:rPr>
          <w:rFonts w:ascii="宋体" w:hAnsi="宋体"/>
          <w:sz w:val="24"/>
          <w:szCs w:val="24"/>
        </w:rPr>
        <w:fldChar w:fldCharType="end"/>
      </w:r>
    </w:p>
    <w:p/>
    <w:sectPr>
      <w:headerReference r:id="rId3" w:type="default"/>
      <w:footerReference r:id="rId4" w:type="default"/>
      <w:pgSz w:w="11907" w:h="16840"/>
      <w:pgMar w:top="1134" w:right="1134" w:bottom="1134" w:left="1418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6"/>
        <w:b/>
      </w:rPr>
      <w:instrText xml:space="preserve"> PAGE </w:instrText>
    </w:r>
    <w:r>
      <w:rPr>
        <w:b/>
      </w:rPr>
      <w:fldChar w:fldCharType="separate"/>
    </w:r>
    <w:r>
      <w:rPr>
        <w:rStyle w:val="6"/>
        <w:b/>
      </w:rPr>
      <w:t>- 1 -</w:t>
    </w:r>
    <w:r>
      <w:rPr>
        <w:b/>
      </w:rPr>
      <w:fldChar w:fldCharType="end"/>
    </w:r>
    <w:r>
      <w:rPr>
        <w:rStyle w:val="6"/>
        <w:rFonts w:hint="eastAsia"/>
        <w:b/>
      </w:rPr>
      <w:t>页    共-</w:t>
    </w:r>
    <w:r>
      <w:rPr>
        <w:b/>
      </w:rPr>
      <w:fldChar w:fldCharType="begin"/>
    </w:r>
    <w:r>
      <w:rPr>
        <w:rStyle w:val="6"/>
        <w:b/>
      </w:rPr>
      <w:instrText xml:space="preserve"> NUMPAGES </w:instrText>
    </w:r>
    <w:r>
      <w:rPr>
        <w:b/>
      </w:rPr>
      <w:fldChar w:fldCharType="separate"/>
    </w:r>
    <w:r>
      <w:rPr>
        <w:rStyle w:val="6"/>
        <w:b/>
      </w:rPr>
      <w:t>7</w:t>
    </w:r>
    <w:r>
      <w:rPr>
        <w:b/>
      </w:rPr>
      <w:fldChar w:fldCharType="end"/>
    </w:r>
    <w:r>
      <w:rPr>
        <w:rStyle w:val="6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inline distT="0" distB="0" distL="114300" distR="114300">
          <wp:extent cx="495300" cy="495300"/>
          <wp:effectExtent l="0" t="0" r="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                             纵横</w:t>
    </w:r>
    <w:r>
      <w:rPr>
        <w:rFonts w:hint="eastAsia"/>
        <w:lang w:val="en-US" w:eastAsia="zh-CN"/>
      </w:rPr>
      <w:t>阳江新定额</w:t>
    </w:r>
    <w:r>
      <w:rPr>
        <w:rFonts w:hint="eastAsia"/>
      </w:rPr>
      <w:t>公路工程</w:t>
    </w:r>
    <w:r>
      <w:rPr>
        <w:rFonts w:hint="eastAsia"/>
        <w:lang w:val="en-US" w:eastAsia="zh-CN"/>
      </w:rPr>
      <w:t>造价</w:t>
    </w:r>
    <w:r>
      <w:rPr>
        <w:rFonts w:hint="eastAsia"/>
      </w:rPr>
      <w:t>实战培训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31BD2"/>
    <w:rsid w:val="01BE5E62"/>
    <w:rsid w:val="5C03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2019-04-22T07:19:00Z</dcterms:created>
  <dc:creator>呵呵锋</dc:creator>
  <cp:lastModifiedBy>呵呵锋</cp:lastModifiedBy>
  <dcterms:modified xsi:type="dcterms:W3CDTF">2019-07-02T01:25:05Z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