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2019年纵横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广东</w:t>
      </w:r>
      <w:r>
        <w:rPr>
          <w:rFonts w:hint="eastAsia" w:ascii="宋体" w:hAnsi="宋体" w:eastAsia="宋体" w:cs="宋体"/>
          <w:b/>
          <w:sz w:val="36"/>
          <w:szCs w:val="36"/>
        </w:rPr>
        <w:t>第三期公路工程造价培训班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【2019年12月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6"/>
          <w:szCs w:val="36"/>
        </w:rPr>
        <w:t>日—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 w:cs="宋体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eastAsia" w:ascii="宋体" w:hAnsi="宋体" w:eastAsia="宋体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经研究，我单位选派以下人员参加此次培训班，请接洽。</w:t>
      </w:r>
    </w:p>
    <w:tbl>
      <w:tblPr>
        <w:tblStyle w:val="3"/>
        <w:tblW w:w="9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620"/>
        <w:gridCol w:w="675"/>
        <w:gridCol w:w="829"/>
        <w:gridCol w:w="1093"/>
        <w:gridCol w:w="1666"/>
        <w:gridCol w:w="142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ind w:firstLine="1054" w:firstLineChars="50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□ 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开票内容：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ind w:firstLine="1054" w:firstLineChars="50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  <w:t>开软件费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13%）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  <w:t>开培训费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电话：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专票必填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lang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账号：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专票必填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报名方案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03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协助预定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698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□ 住宿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协助预留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双人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0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8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8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其他事项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、培训建议等）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left="1679" w:leftChars="228" w:hanging="1200" w:hangingChars="5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黄俊杰（15622767740）      张嘉伟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13711007465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pStyle w:val="7"/>
        <w:spacing w:line="400" w:lineRule="exact"/>
        <w:ind w:left="1676" w:leftChars="798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  娟（18929577836）      赖超锋（15622330171）</w:t>
      </w:r>
    </w:p>
    <w:p>
      <w:pPr>
        <w:pStyle w:val="7"/>
        <w:spacing w:line="400" w:lineRule="exact"/>
        <w:ind w:firstLine="1699" w:firstLineChars="70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传真号码：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020-83780143</w:t>
      </w: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</w:p>
    <w:p>
      <w:pPr>
        <w:pStyle w:val="7"/>
        <w:spacing w:line="400" w:lineRule="exact"/>
        <w:ind w:firstLine="1699" w:firstLineChars="708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instrText xml:space="preserve"> HYPERLINK "mailto:774521134@qq.com" </w:instrTex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153287691</w:t>
      </w:r>
      <w:r>
        <w:rPr>
          <w:rStyle w:val="6"/>
          <w:rFonts w:hint="eastAsia" w:ascii="宋体" w:hAnsi="宋体" w:eastAsia="宋体" w:cs="宋体"/>
          <w:b/>
          <w:bCs/>
          <w:color w:val="000000"/>
          <w:sz w:val="28"/>
          <w:szCs w:val="28"/>
        </w:rPr>
        <w:t>@qq.com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C4C42"/>
    <w:rsid w:val="714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character" w:styleId="6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2019-10-12T09:11:00Z</dcterms:created>
  <dc:creator>A·珠珠 </dc:creator>
  <cp:lastModifiedBy>A·珠珠 </cp:lastModifiedBy>
  <dcterms:modified xsi:type="dcterms:W3CDTF">2019-10-12T09:12:00Z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