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color w:val="000000"/>
          <w:sz w:val="36"/>
          <w:szCs w:val="36"/>
        </w:rPr>
        <w:t>纵横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四川（巴中站）</w:t>
      </w:r>
      <w:r>
        <w:rPr>
          <w:rFonts w:hint="eastAsia"/>
          <w:b/>
          <w:color w:val="000000"/>
          <w:sz w:val="36"/>
          <w:szCs w:val="36"/>
        </w:rPr>
        <w:t>公路工程造价实战培训班</w:t>
      </w:r>
    </w:p>
    <w:p>
      <w:pPr>
        <w:pStyle w:val="8"/>
        <w:ind w:left="0" w:leftChars="0" w:firstLine="0" w:firstLineChars="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日—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6</w:t>
      </w:r>
      <w:r>
        <w:rPr>
          <w:rFonts w:hint="eastAsia"/>
          <w:b/>
          <w:sz w:val="32"/>
          <w:szCs w:val="32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  <w:r>
        <w:rPr>
          <w:rFonts w:hint="eastAsia" w:ascii="宋体" w:hAnsi="宋体" w:eastAsia="宋体" w:cs="宋体"/>
          <w:b/>
          <w:bCs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widowControl/>
              <w:ind w:firstLine="1405" w:firstLineChars="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 xml:space="preserve">□ 专票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 xml:space="preserve">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需</w:t>
            </w:r>
            <w:r>
              <w:rPr>
                <w:rFonts w:hint="eastAsia" w:ascii="宋体" w:hAnsi="宋体" w:eastAsia="宋体" w:cs="宋体"/>
                <w:sz w:val="24"/>
              </w:rPr>
              <w:t>代购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相应公路专业书籍，填下购书表随报名回执一起发到会务组登记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60" w:lineRule="exact"/>
        <w:ind w:right="0"/>
        <w:jc w:val="both"/>
        <w:textAlignment w:val="baseline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 系 人：高秀梅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15208348593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QQ：3283196703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传真号码：028-85259790        </w:t>
      </w:r>
      <w:r>
        <w:rPr>
          <w:rFonts w:hint="eastAsia" w:ascii="宋体" w:hAnsi="宋体" w:eastAsia="宋体" w:cs="宋体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电子邮箱：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"mailto:1090029037@qq.com"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/>
        </w:rPr>
        <w:t>3283196703</w:t>
      </w:r>
      <w:r>
        <w:rPr>
          <w:rStyle w:val="7"/>
          <w:rFonts w:hint="eastAsia" w:ascii="宋体" w:hAnsi="宋体" w:eastAsia="宋体" w:cs="宋体"/>
          <w:sz w:val="28"/>
          <w:szCs w:val="28"/>
        </w:rPr>
        <w:t>@qq.com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167005</wp:posOffset>
            </wp:positionV>
            <wp:extent cx="1387475" cy="1345565"/>
            <wp:effectExtent l="0" t="0" r="3175" b="6985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2"/>
          <w:szCs w:val="24"/>
        </w:rPr>
        <w:t xml:space="preserve">           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珠海纵横创新软件有限公司</w:t>
      </w:r>
    </w:p>
    <w:p>
      <w:pPr>
        <w:pStyle w:val="9"/>
        <w:spacing w:line="480" w:lineRule="exact"/>
        <w:ind w:firstLine="0"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2"/>
          <w:szCs w:val="24"/>
        </w:rPr>
        <w:t xml:space="preserve">                                 </w:t>
      </w:r>
      <w:r>
        <w:rPr>
          <w:rFonts w:hint="eastAsia" w:ascii="宋体" w:hAnsi="宋体" w:eastAsia="宋体" w:cs="宋体"/>
          <w:sz w:val="30"/>
          <w:szCs w:val="30"/>
        </w:rPr>
        <w:t>二○二○年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二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70"/>
        <w:gridCol w:w="3565"/>
        <w:gridCol w:w="1018"/>
        <w:gridCol w:w="1021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公路工程书籍订购表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《公路工程建设项目投资估算编制办法》（JTG 3820-2018)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《公路工程建设项目概算预算编制办法》（JTG 3830-2018)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《公路工程估算指标》（JTG/T 3821-2018)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《公路工程概算定额》（JTG/T 3831-2018)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《公路工程预算定额》（JTG/T 3832-2018)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《公路工程机械台班定额》（JTG/T 3833-2018)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公路工程材料价格使用手册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公路工程标准施工招标文件（2018版-第一册）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公路工程标准施工招标资格预审文件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公路工程标准施工招标文件-第七章技术规范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公路工程标准施工招标文件-第八章工程量清单计量规则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合计：</w:t>
            </w:r>
            <w:r>
              <w:rPr>
                <w:rStyle w:val="10"/>
                <w:lang w:val="en-US" w:eastAsia="zh-CN" w:bidi="ar"/>
              </w:rPr>
              <w:t xml:space="preserve">          </w:t>
            </w:r>
            <w:r>
              <w:rPr>
                <w:rStyle w:val="11"/>
                <w:lang w:val="en-US" w:eastAsia="zh-CN" w:bidi="ar"/>
              </w:rPr>
              <w:t xml:space="preserve"> 元（      拾      万      仟      佰      拾      元整）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□ 普票        □ 不开票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注：需要增加订购除上表以外的书籍，可以备注添加在下方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07DF8"/>
    <w:rsid w:val="634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font21"/>
    <w:basedOn w:val="5"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1">
    <w:name w:val="font31"/>
    <w:basedOn w:val="5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11"/>
    <w:basedOn w:val="5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2020-01-03T07:35:00Z</dcterms:created>
  <dc:creator>Carina</dc:creator>
  <cp:lastModifiedBy>Carina</cp:lastModifiedBy>
  <dcterms:modified xsi:type="dcterms:W3CDTF">2020-01-03T07:36:35Z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