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pStyle w:val="8"/>
        <w:spacing w:line="440" w:lineRule="exact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年造价工程师考试辅导培训班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tbl>
      <w:tblPr>
        <w:tblStyle w:val="5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01"/>
        <w:gridCol w:w="683"/>
        <w:gridCol w:w="1325"/>
        <w:gridCol w:w="1117"/>
        <w:gridCol w:w="187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5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5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培训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方式及科目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1.基础班（线上直播）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2.冲刺班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（线下面授）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3.基础班+冲刺班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两科全报            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  <w:tc>
          <w:tcPr>
            <w:tcW w:w="3434" w:type="dxa"/>
            <w:gridSpan w:val="2"/>
            <w:noWrap w:val="0"/>
            <w:vAlign w:val="center"/>
          </w:tcPr>
          <w:p>
            <w:pPr>
              <w:widowControl/>
              <w:rPr>
                <w:rFonts w:hint="default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单科 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26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ascii="宋体" w:hAnsi="宋体"/>
          <w:b/>
          <w:bCs/>
          <w:color w:val="000000"/>
        </w:rPr>
        <w:t>.</w:t>
      </w:r>
    </w:p>
    <w:p>
      <w:pPr>
        <w:spacing w:line="280" w:lineRule="exact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pStyle w:val="8"/>
        <w:snapToGrid w:val="0"/>
        <w:spacing w:beforeLines="0" w:afterLines="0" w:line="360" w:lineRule="auto"/>
        <w:ind w:firstLine="56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联 系 人：  黄巾桃（15277004040）陈叶婷（15607807379）</w:t>
      </w:r>
    </w:p>
    <w:p>
      <w:pPr>
        <w:pStyle w:val="8"/>
        <w:snapToGrid w:val="0"/>
        <w:spacing w:beforeLines="0" w:afterLines="0" w:line="360" w:lineRule="auto"/>
        <w:ind w:firstLine="1680" w:firstLineChars="8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黄玉珊（15177907642）梁秋媛（18697988621）</w:t>
      </w:r>
    </w:p>
    <w:p>
      <w:pPr>
        <w:pStyle w:val="8"/>
        <w:snapToGrid w:val="0"/>
        <w:spacing w:beforeLines="0" w:afterLines="0" w:line="360" w:lineRule="auto"/>
        <w:ind w:firstLine="560"/>
        <w:rPr>
          <w:rStyle w:val="7"/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联系电话：0771-2429300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1"/>
          <w:szCs w:val="21"/>
        </w:rPr>
        <w:t>电子邮箱：</w:t>
      </w:r>
      <w:r>
        <w:rPr>
          <w:rFonts w:hint="eastAsia" w:ascii="黑体" w:hAnsi="黑体" w:eastAsia="黑体" w:cs="黑体"/>
          <w:sz w:val="21"/>
          <w:szCs w:val="21"/>
        </w:rPr>
        <w:fldChar w:fldCharType="begin"/>
      </w:r>
      <w:r>
        <w:rPr>
          <w:rFonts w:hint="eastAsia" w:ascii="黑体" w:hAnsi="黑体" w:eastAsia="黑体" w:cs="黑体"/>
          <w:sz w:val="21"/>
          <w:szCs w:val="21"/>
        </w:rPr>
        <w:instrText xml:space="preserve"> HYPERLINK "mailto:774521134@qq.com" </w:instrText>
      </w:r>
      <w:r>
        <w:rPr>
          <w:rFonts w:hint="eastAsia" w:ascii="黑体" w:hAnsi="黑体" w:eastAsia="黑体" w:cs="黑体"/>
          <w:sz w:val="21"/>
          <w:szCs w:val="21"/>
        </w:rPr>
        <w:fldChar w:fldCharType="separate"/>
      </w:r>
      <w:r>
        <w:rPr>
          <w:rStyle w:val="7"/>
          <w:rFonts w:hint="eastAsia" w:ascii="黑体" w:hAnsi="黑体" w:eastAsia="黑体" w:cs="黑体"/>
          <w:sz w:val="21"/>
          <w:szCs w:val="21"/>
        </w:rPr>
        <w:t>1801702119@qq.com</w:t>
      </w:r>
      <w:r>
        <w:rPr>
          <w:rFonts w:hint="eastAsia" w:ascii="黑体" w:hAnsi="黑体" w:eastAsia="黑体" w:cs="黑体"/>
          <w:sz w:val="21"/>
          <w:szCs w:val="21"/>
        </w:rPr>
        <w:fldChar w:fldCharType="end"/>
      </w:r>
    </w:p>
    <w:p>
      <w:pPr>
        <w:pStyle w:val="8"/>
        <w:snapToGrid w:val="0"/>
        <w:spacing w:beforeLines="0" w:afterLines="0"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240" w:lineRule="auto"/>
        <w:ind w:firstLine="0" w:firstLineChars="0"/>
        <w:jc w:val="center"/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  <w:t>2020年造价工程师考试辅导培训班</w:t>
      </w:r>
    </w:p>
    <w:p>
      <w:pPr>
        <w:spacing w:line="240" w:lineRule="auto"/>
        <w:ind w:firstLine="0" w:firstLineChars="0"/>
        <w:jc w:val="center"/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/>
          <w:b/>
          <w:kern w:val="2"/>
          <w:sz w:val="36"/>
          <w:szCs w:val="36"/>
          <w:lang w:val="en-US" w:eastAsia="zh-CN" w:bidi="ar-SA"/>
        </w:rPr>
        <w:t>课  程  安  排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线上直播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采用线上直播工具，基础课每周2节课，从5月1日开始，一直到9月1日基础课结束，一共4个月，共32节课，伴随着会有课后作业、题型分析及答疑。</w:t>
      </w:r>
    </w:p>
    <w:p>
      <w:pPr>
        <w:pStyle w:val="8"/>
        <w:spacing w:line="48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专门的授课群、答疑交流群，专职的考试辅导人员，一直陪伴你到考试结束；线上直播课程，为你建立起考试的框架和体系，并进行细节填充和实战演练。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线下面授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default" w:ascii="宋体" w:hAnsi="宋体"/>
          <w:sz w:val="28"/>
          <w:szCs w:val="28"/>
          <w:lang w:val="en-US" w:eastAsia="zh-CN"/>
        </w:rPr>
        <w:t>特邀教学背景资深并有丰富考试辅导经验的老师进行授课</w:t>
      </w:r>
      <w:r>
        <w:rPr>
          <w:rFonts w:hint="eastAsia" w:ascii="宋体" w:hAnsi="宋体"/>
          <w:sz w:val="28"/>
          <w:szCs w:val="28"/>
          <w:lang w:val="en-US" w:eastAsia="zh-CN"/>
        </w:rPr>
        <w:t>，以考试动向为主线，以模拟题及历年重点真题进行了讲解分析，并勾画书中重点，一针见血的指出题目中的陷阱，让学员牢牢把握住命题动向，帮助学员提高考试通过率。</w:t>
      </w:r>
    </w:p>
    <w:p>
      <w:pPr>
        <w:pStyle w:val="8"/>
        <w:numPr>
          <w:ilvl w:val="0"/>
          <w:numId w:val="1"/>
        </w:numPr>
        <w:spacing w:line="480" w:lineRule="exact"/>
        <w:ind w:left="0" w:leftChars="0" w:firstLine="0" w:firstLineChars="0"/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 w:bidi="ar-SA"/>
        </w:rPr>
        <w:t>纵横培训优势</w:t>
      </w:r>
    </w:p>
    <w:p>
      <w:pPr>
        <w:pStyle w:val="8"/>
        <w:numPr>
          <w:ilvl w:val="0"/>
          <w:numId w:val="0"/>
        </w:numPr>
        <w:spacing w:line="480" w:lineRule="exact"/>
        <w:ind w:lef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1、最新考试知识点，密切跟进考试动态，录播课程随时听，抽空听，反复听。</w:t>
      </w:r>
    </w:p>
    <w:p>
      <w:pPr>
        <w:pStyle w:val="8"/>
        <w:numPr>
          <w:ilvl w:val="0"/>
          <w:numId w:val="0"/>
        </w:numPr>
        <w:spacing w:line="480" w:lineRule="exact"/>
        <w:ind w:leftChars="0"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2、专职考试辅导人员24H在线答疑，360°无死角掌握考试核心知识。</w:t>
      </w:r>
    </w:p>
    <w:p>
      <w:pPr>
        <w:pStyle w:val="8"/>
        <w:numPr>
          <w:ilvl w:val="0"/>
          <w:numId w:val="0"/>
        </w:numPr>
        <w:spacing w:line="480" w:lineRule="exact"/>
        <w:ind w:leftChars="0" w:firstLine="56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3、贴心保障计划，第一年原价，第二年半价，第三年起，永久免费。</w:t>
      </w:r>
    </w:p>
    <w:p>
      <w:pPr>
        <w:pStyle w:val="8"/>
        <w:spacing w:line="480" w:lineRule="exact"/>
        <w:ind w:firstLine="560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pStyle w:val="8"/>
        <w:snapToGrid w:val="0"/>
        <w:spacing w:beforeLines="0" w:afterLines="0" w:line="360" w:lineRule="auto"/>
        <w:ind w:firstLine="560"/>
        <w:rPr>
          <w:rFonts w:hint="default" w:eastAsia="Times New Roman"/>
          <w:sz w:val="28"/>
        </w:rPr>
      </w:pPr>
      <w:r>
        <w:rPr>
          <w:rFonts w:hint="eastAsia" w:eastAsia="仿宋_GB2312"/>
          <w:sz w:val="28"/>
        </w:rPr>
        <w:t>联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系</w:t>
      </w:r>
      <w:r>
        <w:rPr>
          <w:rFonts w:hint="default" w:eastAsia="Times New Roman"/>
          <w:sz w:val="28"/>
        </w:rPr>
        <w:t xml:space="preserve"> </w:t>
      </w:r>
      <w:r>
        <w:rPr>
          <w:rFonts w:hint="eastAsia" w:eastAsia="仿宋_GB2312"/>
          <w:sz w:val="28"/>
        </w:rPr>
        <w:t>人：</w:t>
      </w:r>
      <w:r>
        <w:rPr>
          <w:rFonts w:hint="default" w:eastAsia="Times New Roman"/>
          <w:sz w:val="28"/>
        </w:rPr>
        <w:t xml:space="preserve">  </w:t>
      </w:r>
      <w:r>
        <w:rPr>
          <w:rFonts w:hint="eastAsia"/>
          <w:sz w:val="28"/>
        </w:rPr>
        <w:t>黄巾桃（</w:t>
      </w:r>
      <w:r>
        <w:rPr>
          <w:rFonts w:hint="default" w:eastAsia="Times New Roman"/>
          <w:sz w:val="28"/>
        </w:rPr>
        <w:t>15</w:t>
      </w:r>
      <w:r>
        <w:rPr>
          <w:rFonts w:hint="eastAsia"/>
          <w:sz w:val="28"/>
        </w:rPr>
        <w:t>277004040）陈叶婷（</w:t>
      </w:r>
      <w:r>
        <w:rPr>
          <w:rFonts w:hint="default" w:eastAsia="Times New Roman"/>
          <w:sz w:val="28"/>
        </w:rPr>
        <w:t>1</w:t>
      </w:r>
      <w:r>
        <w:rPr>
          <w:rFonts w:hint="eastAsia"/>
          <w:sz w:val="28"/>
        </w:rPr>
        <w:t>5607807379）</w:t>
      </w:r>
    </w:p>
    <w:p>
      <w:pPr>
        <w:pStyle w:val="8"/>
        <w:snapToGrid w:val="0"/>
        <w:spacing w:beforeLines="0" w:afterLines="0" w:line="360" w:lineRule="auto"/>
        <w:ind w:firstLine="2240" w:firstLineChars="800"/>
        <w:rPr>
          <w:rFonts w:hint="default" w:eastAsia="Times New Roman"/>
          <w:sz w:val="28"/>
        </w:rPr>
      </w:pPr>
      <w:r>
        <w:rPr>
          <w:rFonts w:hint="eastAsia"/>
          <w:sz w:val="28"/>
        </w:rPr>
        <w:t>黄玉珊（15177907642）梁秋媛（18697988621）</w:t>
      </w:r>
    </w:p>
    <w:p>
      <w:pPr>
        <w:pStyle w:val="8"/>
        <w:snapToGrid w:val="0"/>
        <w:spacing w:beforeLines="0" w:afterLines="0" w:line="360" w:lineRule="auto"/>
        <w:ind w:firstLine="560"/>
        <w:rPr>
          <w:rFonts w:hint="default" w:eastAsia="仿宋_GB2312"/>
          <w:sz w:val="28"/>
        </w:rPr>
      </w:pPr>
      <w:r>
        <w:rPr>
          <w:rFonts w:hint="eastAsia" w:eastAsia="仿宋_GB2312"/>
          <w:sz w:val="28"/>
        </w:rPr>
        <w:t>联系电话：0771-2429300</w:t>
      </w:r>
    </w:p>
    <w:p>
      <w:pPr>
        <w:pStyle w:val="8"/>
        <w:spacing w:line="48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</w:rPr>
        <w:t>电子邮箱</w:t>
      </w:r>
      <w:r>
        <w:rPr>
          <w:rFonts w:hint="eastAsia"/>
          <w:sz w:val="28"/>
        </w:rPr>
        <w:t>：</w:t>
      </w:r>
      <w:r>
        <w:rPr>
          <w:rFonts w:hint="default" w:eastAsia="Times New Roman"/>
          <w:sz w:val="28"/>
        </w:rPr>
        <w:fldChar w:fldCharType="begin"/>
      </w:r>
      <w:r>
        <w:rPr>
          <w:rFonts w:hint="default" w:eastAsia="Times New Roman"/>
          <w:sz w:val="28"/>
        </w:rPr>
        <w:instrText xml:space="preserve"> HYPERLINK "mailto:774521134</w:instrText>
      </w:r>
      <w:r>
        <w:rPr>
          <w:rFonts w:hint="default" w:eastAsia="Times New Roman"/>
          <w:sz w:val="24"/>
        </w:rPr>
        <w:instrText xml:space="preserve">@qq.com</w:instrText>
      </w:r>
      <w:r>
        <w:rPr>
          <w:rFonts w:hint="default" w:eastAsia="Times New Roman"/>
          <w:sz w:val="28"/>
        </w:rPr>
        <w:instrText xml:space="preserve">" </w:instrText>
      </w:r>
      <w:r>
        <w:rPr>
          <w:rFonts w:hint="default" w:eastAsia="Times New Roman"/>
          <w:sz w:val="28"/>
        </w:rPr>
        <w:fldChar w:fldCharType="separate"/>
      </w:r>
      <w:r>
        <w:rPr>
          <w:rStyle w:val="7"/>
          <w:rFonts w:hint="eastAsia"/>
          <w:sz w:val="28"/>
        </w:rPr>
        <w:t>1801702119</w:t>
      </w:r>
      <w:r>
        <w:rPr>
          <w:rStyle w:val="7"/>
          <w:rFonts w:hint="default" w:ascii="Times New Roman" w:hAnsi="Times New Roman" w:eastAsia="Times New Roman"/>
          <w:sz w:val="24"/>
        </w:rPr>
        <w:t>@qq.com</w:t>
      </w:r>
      <w:r>
        <w:rPr>
          <w:rFonts w:hint="default" w:ascii="Times New Roman" w:hAnsi="Times New Roman" w:eastAsia="Times New Roman"/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ind w:left="0"/>
      <w:rPr>
        <w:rFonts w:hint="default" w:eastAsia="Times New Roman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default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default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default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default" w:eastAsia="Times New Roman"/>
                        <w:sz w:val="18"/>
                      </w:rPr>
                      <w:t>4</w:t>
                    </w:r>
                    <w:r>
                      <w:rPr>
                        <w:rFonts w:hint="default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/>
                            <w:rPr>
                              <w:rFonts w:hint="default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/>
                      <w:rPr>
                        <w:rFonts w:hint="default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4BD9D"/>
    <w:multiLevelType w:val="singleLevel"/>
    <w:tmpl w:val="A594B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37AD"/>
    <w:rsid w:val="046337AD"/>
    <w:rsid w:val="4DD43BE7"/>
    <w:rsid w:val="662D3B6F"/>
    <w:rsid w:val="6D8F3F4B"/>
    <w:rsid w:val="7D1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2020-04-02T08:44:00Z</dcterms:created>
  <dc:creator>珠海-温秀娟</dc:creator>
  <cp:lastModifiedBy>珠海-温秀娟</cp:lastModifiedBy>
  <dcterms:modified xsi:type="dcterms:W3CDTF">2020-04-03T09:39:51Z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