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2018年纵横南充市公路工程造价实战培训班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【2018年11月12日—11月16日】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代购《公路工程标准施工招标文件》（2018版）（含资格预审文件）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人：全  冰（18080919443）    姜小龙（18281559521）</w:t>
      </w:r>
    </w:p>
    <w:p>
      <w:pPr>
        <w:pStyle w:val="8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高秀梅（15208348593）</w:t>
      </w:r>
    </w:p>
    <w:p>
      <w:pPr>
        <w:pStyle w:val="7"/>
        <w:spacing w:line="240" w:lineRule="atLeas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联系电话及传真：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hint="eastAsia" w:ascii="仿宋_GB2312" w:hAnsi="宋体" w:eastAsia="仿宋_GB2312"/>
          <w:sz w:val="28"/>
          <w:szCs w:val="28"/>
        </w:rPr>
        <w:t xml:space="preserve">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1090029037@qq.com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</w:rPr>
        <w:t>2356186821@qq.com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6985</wp:posOffset>
            </wp:positionV>
            <wp:extent cx="1482725" cy="1438275"/>
            <wp:effectExtent l="0" t="0" r="3175" b="952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9"/>
        <w:spacing w:line="480" w:lineRule="exact"/>
        <w:ind w:firstLine="0" w:firstLineChars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32"/>
          <w:szCs w:val="24"/>
        </w:rPr>
        <w:t xml:space="preserve"> 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 w:hAnsi="宋体"/>
          <w:sz w:val="30"/>
          <w:szCs w:val="30"/>
        </w:rPr>
        <w:t>八</w:t>
      </w:r>
      <w:r>
        <w:rPr>
          <w:rFonts w:hint="eastAsia"/>
          <w:sz w:val="30"/>
          <w:szCs w:val="30"/>
        </w:rPr>
        <w:t>年九月二十日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19A5"/>
    <w:rsid w:val="02E319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2018-10-19T03:50:00Z</dcterms:created>
  <dc:creator>A·珠珠 </dc:creator>
  <cp:lastModifiedBy>A·珠珠 </cp:lastModifiedBy>
  <dcterms:modified xsi:type="dcterms:W3CDTF">2018-10-19T03:50:57Z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