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纵横重庆呆瓜公路造价实战培训-道路专项报名表</w:t>
      </w:r>
    </w:p>
    <w:p>
      <w:pPr>
        <w:pStyle w:val="13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</w:t>
      </w:r>
      <w:r>
        <w:rPr>
          <w:rFonts w:hint="eastAsia" w:ascii="Times New Roman" w:hAnsi="Times New Roman"/>
          <w:b/>
          <w:sz w:val="36"/>
          <w:lang w:val="en-US" w:eastAsia="zh-CN"/>
        </w:rPr>
        <w:t>2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hint="eastAsia" w:ascii="Times New Roman" w:hAnsi="Times New Roman"/>
          <w:b/>
          <w:sz w:val="36"/>
          <w:lang w:val="en-US" w:eastAsia="zh-CN"/>
        </w:rPr>
        <w:t>6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ascii="Times New Roman" w:hAnsi="Times New Roman"/>
          <w:b/>
          <w:sz w:val="36"/>
        </w:rPr>
        <w:t>1</w:t>
      </w:r>
      <w:r>
        <w:rPr>
          <w:rFonts w:hint="eastAsia" w:ascii="Times New Roman" w:hAnsi="Times New Roman"/>
          <w:b/>
          <w:sz w:val="36"/>
          <w:lang w:val="en-US" w:eastAsia="zh-CN"/>
        </w:rPr>
        <w:t>4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ascii="Times New Roman" w:hAnsi="Times New Roman"/>
          <w:b/>
          <w:sz w:val="36"/>
        </w:rPr>
        <w:t>—</w:t>
      </w:r>
      <w:r>
        <w:rPr>
          <w:rFonts w:hint="eastAsia" w:ascii="Times New Roman" w:hAnsi="Times New Roman"/>
          <w:b/>
          <w:sz w:val="36"/>
          <w:lang w:val="en-US" w:eastAsia="zh-CN"/>
        </w:rPr>
        <w:t>17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</w:p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12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人：王星植（13594398497）周洪波（13594620841）李清学（15123221511）张文远（15998989858）邹芝达（13527354807）姜  栋（13883375532）刘敬超（18302310723）</w:t>
      </w:r>
    </w:p>
    <w:p>
      <w:pPr>
        <w:pStyle w:val="12"/>
        <w:spacing w:line="400" w:lineRule="exact"/>
        <w:ind w:firstLine="484" w:firstLineChars="202"/>
      </w:pPr>
      <w:r>
        <w:rPr>
          <w:rFonts w:hint="eastAsia" w:ascii="Times New Roman" w:hAnsi="Times New Roman" w:eastAsia="仿宋_GB2312"/>
          <w:sz w:val="24"/>
          <w:szCs w:val="24"/>
        </w:rPr>
        <w:t>电子邮箱：1308235876@qq.com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00445"/>
    <w:rsid w:val="02000445"/>
    <w:rsid w:val="087242A1"/>
    <w:rsid w:val="273B5D0A"/>
    <w:rsid w:val="4D121348"/>
    <w:rsid w:val="4DE2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after="100" w:line="240" w:lineRule="auto"/>
      <w:ind w:firstLine="0" w:firstLineChars="0"/>
      <w:jc w:val="center"/>
      <w:outlineLvl w:val="1"/>
    </w:pPr>
    <w:rPr>
      <w:rFonts w:ascii="华文楷体" w:hAnsi="华文楷体" w:eastAsia="华文楷体" w:cs="华文楷体"/>
      <w:b/>
      <w:bCs/>
      <w:color w:val="000000" w:themeColor="text1"/>
      <w:sz w:val="28"/>
      <w:szCs w:val="28"/>
      <w14:textFill>
        <w14:solidFill>
          <w14:schemeClr w14:val="tx1"/>
        </w14:solidFill>
      </w14:textFill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8">
    <w:name w:val="page number"/>
    <w:basedOn w:val="7"/>
    <w:uiPriority w:val="0"/>
  </w:style>
  <w:style w:type="character" w:customStyle="1" w:styleId="9">
    <w:name w:val="标题 2 Char"/>
    <w:link w:val="3"/>
    <w:semiHidden/>
    <w:qFormat/>
    <w:uiPriority w:val="9"/>
    <w:rPr>
      <w:rFonts w:ascii="华文楷体" w:hAnsi="华文楷体" w:eastAsia="华文楷体" w:cs="华文楷体"/>
      <w:b/>
      <w:bCs/>
      <w:color w:val="000000" w:themeColor="text1"/>
      <w:kern w:val="2"/>
      <w:sz w:val="28"/>
      <w:szCs w:val="28"/>
      <w14:textFill>
        <w14:solidFill>
          <w14:schemeClr w14:val="tx1"/>
        </w14:solidFill>
      </w14:textFill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</w:rPr>
  </w:style>
  <w:style w:type="table" w:customStyle="1" w:styleId="11">
    <w:name w:val="Table Normal"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322</Characters>
  <Lines>0</Lines>
  <Paragraphs>0</Paragraphs>
  <TotalTime>0</TotalTime>
  <ScaleCrop>false</ScaleCrop>
  <LinksUpToDate>false</LinksUpToDate>
  <CharactersWithSpaces>375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2022-03-16T08:16:00Z</dcterms:created>
  <dc:creator>珠海-温秀娟</dc:creator>
  <cp:lastModifiedBy>珠海-温秀娟</cp:lastModifiedBy>
  <dcterms:modified xsi:type="dcterms:W3CDTF">2022-03-22T11:52:38Z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32327843BE514D6A8C2109A0D23E36F9</vt:lpwstr>
  </property>
</Properties>
</file>