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hint="eastAsia" w:ascii="Times New Roman" w:hAnsi="Times New Roman" w:eastAsia="宋体"/>
          <w:b/>
          <w:sz w:val="36"/>
          <w:szCs w:val="36"/>
          <w:lang w:val="en-US" w:eastAsia="zh-CN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公路定额（18版）理解及应用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培训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7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27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28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肖雨琪（18081267637）  王  勤（15283986501）   </w:t>
      </w:r>
    </w:p>
    <w:p>
      <w:pPr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康亚东（17738655281）  张  虹（15520206695）    </w:t>
      </w:r>
    </w:p>
    <w:p>
      <w:pPr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高秀梅（15208348593）  王  重（19150553623）</w:t>
      </w:r>
    </w:p>
    <w:p>
      <w:pPr>
        <w:snapToGrid w:val="0"/>
        <w:spacing w:line="360" w:lineRule="auto"/>
        <w:ind w:firstLine="1680" w:firstLineChars="7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田洪武（17729825262）  刘  璐（19981817842）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联系电话及传真：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028-85259790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1635269810@qq.com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42D86797"/>
    <w:rsid w:val="42D8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2022-06-13T07:53:00Z</dcterms:created>
  <dc:creator>纵横公共Q</dc:creator>
  <cp:lastModifiedBy>纵横公共Q</cp:lastModifiedBy>
  <dcterms:modified xsi:type="dcterms:W3CDTF">2022-06-13T07:53:24Z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DE7017E6533148A0BE5204D3DF944FC2</vt:lpwstr>
  </property>
</Properties>
</file>