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12日</w:t>
      </w:r>
      <w:r>
        <w:rPr>
          <w:rFonts w:ascii="Times New Roman" w:hAnsi="Times New Roman"/>
          <w:b/>
          <w:sz w:val="36"/>
          <w:szCs w:val="36"/>
        </w:rPr>
        <w:t>—12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347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  <w:rPr>
                <w:rFonts w:hint="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</w:p>
          <w:p>
            <w:pPr>
              <w:widowControl/>
              <w:textAlignment w:val="top"/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5"/>
        <w:spacing w:line="360" w:lineRule="auto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洪湾涔（18720414304）</w:t>
      </w:r>
      <w:r>
        <w:rPr>
          <w:rFonts w:hint="eastAsia" w:ascii="Times New Roman" w:hAnsi="Times New Roman" w:eastAsia="宋体"/>
          <w:sz w:val="22"/>
          <w:szCs w:val="22"/>
        </w:rPr>
        <w:t>高崧麟（18279159032）彭志雄（15979069572）</w:t>
      </w:r>
    </w:p>
    <w:p>
      <w:pPr>
        <w:pStyle w:val="5"/>
        <w:spacing w:line="360" w:lineRule="auto"/>
        <w:ind w:firstLine="880" w:firstLineChars="4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高  瑞（18579180528）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邓子奇</w:t>
      </w:r>
      <w:r>
        <w:rPr>
          <w:rFonts w:hint="eastAsia" w:ascii="Times New Roman" w:hAnsi="Times New Roman" w:eastAsia="宋体"/>
          <w:sz w:val="22"/>
          <w:szCs w:val="22"/>
        </w:rPr>
        <w:t>（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15180486242</w:t>
      </w:r>
      <w:r>
        <w:rPr>
          <w:rFonts w:hint="eastAsia" w:ascii="Times New Roman" w:hAnsi="Times New Roman" w:eastAsia="宋体"/>
          <w:sz w:val="22"/>
          <w:szCs w:val="22"/>
        </w:rPr>
        <w:t>）丁  宇（13576037520）</w:t>
      </w:r>
    </w:p>
    <w:p>
      <w:pPr>
        <w:pStyle w:val="5"/>
        <w:spacing w:line="360" w:lineRule="auto"/>
        <w:ind w:firstLine="880" w:firstLineChars="400"/>
        <w:rPr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祝</w:t>
      </w:r>
      <w:r>
        <w:rPr>
          <w:rFonts w:hint="eastAsia" w:ascii="Times New Roman" w:hAnsi="Times New Roman" w:eastAsia="宋体"/>
          <w:sz w:val="22"/>
          <w:szCs w:val="22"/>
          <w:lang w:val="en-US" w:eastAsia="zh-Hans"/>
        </w:rPr>
        <w:t>志</w:t>
      </w:r>
      <w:r>
        <w:rPr>
          <w:rFonts w:hint="eastAsia" w:ascii="Times New Roman" w:hAnsi="Times New Roman" w:eastAsia="宋体"/>
          <w:sz w:val="22"/>
          <w:szCs w:val="22"/>
        </w:rPr>
        <w:t>宾（15070988933）王文鹏（13699502634）祝海宾（15070988933）</w:t>
      </w:r>
    </w:p>
    <w:p>
      <w:pPr>
        <w:pStyle w:val="5"/>
        <w:spacing w:line="360" w:lineRule="auto"/>
        <w:ind w:firstLine="880" w:firstLineChars="400"/>
        <w:rPr>
          <w:rFonts w:ascii="黑体" w:hAnsi="黑体" w:eastAsia="黑体" w:cs="宋体"/>
          <w:sz w:val="28"/>
          <w:szCs w:val="28"/>
        </w:rPr>
      </w:pPr>
      <w:r>
        <w:rPr>
          <w:rFonts w:hint="eastAsia" w:ascii="Times New Roman" w:hAnsi="Times New Roman"/>
          <w:sz w:val="22"/>
          <w:szCs w:val="22"/>
        </w:rPr>
        <w:t>座机号码：0791-86588261          电子邮箱：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"mailto:jxzjpx@163.com" </w:instrText>
      </w:r>
      <w:r>
        <w:rPr>
          <w:sz w:val="20"/>
          <w:szCs w:val="21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jxzjpx@163.com</w:t>
      </w:r>
      <w:r>
        <w:rPr>
          <w:rFonts w:hint="eastAsia" w:ascii="Times New Roman" w:hAnsi="Times New Roman"/>
          <w:sz w:val="22"/>
          <w:szCs w:val="22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19E2732"/>
    <w:rsid w:val="119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2023-09-27T01:03:00Z</dcterms:created>
  <dc:creator>A·珠珠 </dc:creator>
  <cp:lastModifiedBy>A·珠珠 </cp:lastModifiedBy>
  <dcterms:modified xsi:type="dcterms:W3CDTF">2023-09-27T01:03:16Z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B2BBFED418D94714B703D9796E875B8B_11</vt:lpwstr>
  </property>
</Properties>
</file>