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附件1：</w:t>
      </w:r>
    </w:p>
    <w:p>
      <w:pPr>
        <w:pStyle w:val="4"/>
        <w:spacing w:line="440" w:lineRule="exact"/>
        <w:ind w:firstLine="0" w:firstLineChars="0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</w:t>
      </w:r>
      <w:r>
        <w:rPr>
          <w:rFonts w:ascii="宋体" w:hAnsi="宋体"/>
          <w:b/>
          <w:sz w:val="36"/>
          <w:szCs w:val="36"/>
        </w:rPr>
        <w:t>0</w:t>
      </w:r>
      <w:r>
        <w:rPr>
          <w:rFonts w:hint="eastAsia" w:ascii="宋体" w:hAnsi="宋体"/>
          <w:b/>
          <w:sz w:val="36"/>
          <w:szCs w:val="36"/>
        </w:rPr>
        <w:t>2</w:t>
      </w:r>
      <w:r>
        <w:rPr>
          <w:rFonts w:ascii="宋体" w:hAnsi="宋体"/>
          <w:b/>
          <w:sz w:val="36"/>
          <w:szCs w:val="36"/>
        </w:rPr>
        <w:t>1</w:t>
      </w:r>
      <w:r>
        <w:rPr>
          <w:rFonts w:hint="eastAsia" w:ascii="宋体" w:hAnsi="宋体"/>
          <w:b/>
          <w:sz w:val="36"/>
          <w:szCs w:val="36"/>
        </w:rPr>
        <w:t>年造价工程师考试辅导培训班</w:t>
      </w:r>
    </w:p>
    <w:p>
      <w:pPr>
        <w:widowControl/>
        <w:spacing w:before="93" w:beforeLines="30"/>
        <w:jc w:val="center"/>
        <w:rPr>
          <w:rFonts w:ascii="宋体" w:hAnsi="宋体" w:cs="Arial"/>
          <w:b/>
          <w:color w:val="000000"/>
          <w:spacing w:val="10"/>
          <w:kern w:val="0"/>
          <w:sz w:val="36"/>
          <w:szCs w:val="36"/>
        </w:rPr>
      </w:pPr>
      <w:r>
        <w:rPr>
          <w:rFonts w:hint="eastAsia" w:ascii="宋体" w:hAnsi="宋体"/>
          <w:b/>
          <w:spacing w:val="10"/>
          <w:sz w:val="36"/>
          <w:szCs w:val="36"/>
        </w:rPr>
        <w:t xml:space="preserve">  报  名  回  执</w:t>
      </w:r>
    </w:p>
    <w:tbl>
      <w:tblPr>
        <w:tblStyle w:val="2"/>
        <w:tblW w:w="8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701"/>
        <w:gridCol w:w="683"/>
        <w:gridCol w:w="1325"/>
        <w:gridCol w:w="1117"/>
        <w:gridCol w:w="1871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96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59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90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59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90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59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90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59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90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59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55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培训方式及科目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96" w:type="dxa"/>
            <w:gridSpan w:val="3"/>
            <w:noWrap w:val="0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1.精讲班（线上直播）</w:t>
            </w:r>
          </w:p>
        </w:tc>
        <w:tc>
          <w:tcPr>
            <w:tcW w:w="3125" w:type="dxa"/>
            <w:gridSpan w:val="3"/>
            <w:noWrap w:val="0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 xml:space="preserve">两科全报               </w:t>
            </w:r>
            <w:r>
              <w:rPr>
                <w:rFonts w:ascii="宋体" w:hAnsi="宋体"/>
                <w:b/>
                <w:bCs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□</w:t>
            </w:r>
          </w:p>
        </w:tc>
        <w:tc>
          <w:tcPr>
            <w:tcW w:w="3434" w:type="dxa"/>
            <w:gridSpan w:val="2"/>
            <w:noWrap w:val="0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 xml:space="preserve">单科 </w:t>
            </w:r>
            <w:r>
              <w:rPr>
                <w:rFonts w:hint="eastAsia" w:ascii="宋体" w:hAnsi="宋体"/>
                <w:b/>
                <w:bCs/>
                <w:color w:val="000000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b/>
                <w:bCs/>
                <w:color w:val="000000"/>
              </w:rPr>
              <w:t xml:space="preserve">   </w:t>
            </w:r>
            <w:r>
              <w:rPr>
                <w:rFonts w:ascii="宋体" w:hAnsi="宋体"/>
                <w:b/>
                <w:bCs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96" w:type="dxa"/>
            <w:gridSpan w:val="3"/>
            <w:noWrap w:val="0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2.冲刺班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（线下面授）</w:t>
            </w:r>
          </w:p>
        </w:tc>
        <w:tc>
          <w:tcPr>
            <w:tcW w:w="3125" w:type="dxa"/>
            <w:gridSpan w:val="3"/>
            <w:noWrap w:val="0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 xml:space="preserve">两科全报               </w:t>
            </w:r>
            <w:r>
              <w:rPr>
                <w:rFonts w:ascii="宋体" w:hAnsi="宋体"/>
                <w:b/>
                <w:bCs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□</w:t>
            </w:r>
          </w:p>
        </w:tc>
        <w:tc>
          <w:tcPr>
            <w:tcW w:w="3434" w:type="dxa"/>
            <w:gridSpan w:val="2"/>
            <w:noWrap w:val="0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 xml:space="preserve">单科 </w:t>
            </w:r>
            <w:r>
              <w:rPr>
                <w:rFonts w:hint="eastAsia" w:ascii="宋体" w:hAnsi="宋体"/>
                <w:b/>
                <w:bCs/>
                <w:color w:val="000000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b/>
                <w:bCs/>
                <w:color w:val="000000"/>
              </w:rPr>
              <w:t xml:space="preserve">   </w:t>
            </w:r>
            <w:r>
              <w:rPr>
                <w:rFonts w:ascii="宋体" w:hAnsi="宋体"/>
                <w:b/>
                <w:bCs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96" w:type="dxa"/>
            <w:gridSpan w:val="3"/>
            <w:noWrap w:val="0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3.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精讲</w:t>
            </w:r>
            <w:r>
              <w:rPr>
                <w:rFonts w:hint="eastAsia" w:ascii="宋体" w:hAnsi="宋体"/>
                <w:b/>
                <w:bCs/>
                <w:color w:val="000000"/>
              </w:rPr>
              <w:t>班+冲刺班</w:t>
            </w:r>
          </w:p>
        </w:tc>
        <w:tc>
          <w:tcPr>
            <w:tcW w:w="3125" w:type="dxa"/>
            <w:gridSpan w:val="3"/>
            <w:noWrap w:val="0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 xml:space="preserve">两科全报               </w:t>
            </w:r>
            <w:r>
              <w:rPr>
                <w:rFonts w:ascii="宋体" w:hAnsi="宋体"/>
                <w:b/>
                <w:bCs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□</w:t>
            </w:r>
          </w:p>
        </w:tc>
        <w:tc>
          <w:tcPr>
            <w:tcW w:w="3434" w:type="dxa"/>
            <w:gridSpan w:val="2"/>
            <w:noWrap w:val="0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 xml:space="preserve">单科 </w:t>
            </w:r>
            <w:r>
              <w:rPr>
                <w:rFonts w:hint="eastAsia" w:ascii="宋体" w:hAnsi="宋体"/>
                <w:b/>
                <w:bCs/>
                <w:color w:val="000000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b/>
                <w:bCs/>
                <w:color w:val="000000"/>
              </w:rPr>
              <w:t xml:space="preserve">   </w:t>
            </w:r>
            <w:r>
              <w:rPr>
                <w:rFonts w:ascii="宋体" w:hAnsi="宋体"/>
                <w:b/>
                <w:bCs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96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12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96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12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96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96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96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96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296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296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296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1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63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 w:val="24"/>
                <w:lang w:bidi="ar"/>
              </w:rPr>
              <w:t>是否住宿</w:t>
            </w:r>
          </w:p>
        </w:tc>
        <w:tc>
          <w:tcPr>
            <w:tcW w:w="7260" w:type="dxa"/>
            <w:gridSpan w:val="6"/>
            <w:noWrap w:val="0"/>
            <w:vAlign w:val="top"/>
          </w:tcPr>
          <w:p>
            <w:pPr>
              <w:widowControl/>
              <w:textAlignment w:val="top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□ </w:t>
            </w: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 xml:space="preserve">住宿 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    从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</w:t>
            </w:r>
            <w:r>
              <w:rPr>
                <w:color w:val="000000"/>
                <w:kern w:val="0"/>
                <w:sz w:val="24"/>
                <w:lang w:bidi="ar"/>
              </w:rPr>
              <w:t>日至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日共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color w:val="000000"/>
                <w:kern w:val="0"/>
                <w:sz w:val="24"/>
                <w:lang w:bidi="ar"/>
              </w:rPr>
              <w:t>天</w:t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t xml:space="preserve">              拟订标准间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color w:val="000000"/>
                <w:kern w:val="0"/>
                <w:sz w:val="24"/>
                <w:lang w:bidi="ar"/>
              </w:rPr>
              <w:t>个，订单间</w:t>
            </w:r>
            <w:r>
              <w:rPr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个。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59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260" w:type="dxa"/>
            <w:gridSpan w:val="6"/>
            <w:noWrap w:val="0"/>
            <w:vAlign w:val="top"/>
          </w:tcPr>
          <w:p>
            <w:pPr>
              <w:widowControl/>
              <w:textAlignment w:val="top"/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b/>
                <w:bCs/>
                <w:color w:val="000000"/>
                <w:kern w:val="0"/>
                <w:sz w:val="24"/>
                <w:lang w:bidi="ar"/>
              </w:rPr>
              <w:t xml:space="preserve"> 不住宿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7260" w:type="dxa"/>
            <w:gridSpan w:val="6"/>
            <w:noWrap w:val="0"/>
            <w:vAlign w:val="top"/>
          </w:tcPr>
          <w:p>
            <w:pPr>
              <w:widowControl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>
            <w:pPr>
              <w:widowControl/>
              <w:textAlignment w:val="top"/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widowControl/>
        <w:rPr>
          <w:rFonts w:hint="eastAsia" w:ascii="宋体" w:hAnsi="宋体" w:cs="Arial"/>
          <w:b/>
          <w:color w:val="000000"/>
          <w:spacing w:val="10"/>
          <w:kern w:val="0"/>
          <w:sz w:val="36"/>
          <w:szCs w:val="36"/>
        </w:rPr>
      </w:pPr>
      <w:r>
        <w:rPr>
          <w:rFonts w:hint="eastAsia" w:ascii="宋体" w:hAnsi="宋体"/>
          <w:b/>
          <w:bCs/>
          <w:sz w:val="24"/>
        </w:rPr>
        <w:t>经研究，我单位选派以下人员参加此次培训，请接洽</w:t>
      </w:r>
      <w:r>
        <w:rPr>
          <w:rFonts w:ascii="宋体" w:hAnsi="宋体"/>
          <w:b/>
          <w:bCs/>
          <w:color w:val="000000"/>
        </w:rPr>
        <w:t>.</w:t>
      </w:r>
    </w:p>
    <w:p>
      <w:pPr>
        <w:spacing w:line="280" w:lineRule="exact"/>
        <w:jc w:val="left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注：如报名人员较多时此表格可复印使用，传真件有效，请用正楷字填写。</w:t>
      </w:r>
    </w:p>
    <w:p>
      <w:pPr>
        <w:widowControl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</w:rPr>
        <w:t>联系人：</w:t>
      </w:r>
      <w:r>
        <w:rPr>
          <w:rFonts w:hint="eastAsia" w:ascii="宋体" w:hAnsi="宋体"/>
          <w:b/>
          <w:bCs/>
          <w:sz w:val="24"/>
          <w:lang w:val="en-US" w:eastAsia="zh-CN"/>
        </w:rPr>
        <w:t>赵丹杰（18058411414）谢泽煜（17764599881）</w:t>
      </w:r>
    </w:p>
    <w:p>
      <w:pPr>
        <w:widowControl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李烨娇（17706415044）卢 顺（13336195029）林元钊（17816866307）</w:t>
      </w:r>
    </w:p>
    <w:p>
      <w:pPr>
        <w:widowControl/>
        <w:rPr>
          <w:rFonts w:hint="eastAsia" w:ascii="宋体" w:hAnsi="宋体"/>
          <w:b/>
          <w:bCs/>
          <w:sz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bCs/>
          <w:sz w:val="24"/>
          <w:lang w:val="en-US" w:eastAsia="zh-CN"/>
        </w:rPr>
        <w:t>联系电话及传真：0571-86479920   电子邮箱：2769524033@qq.com</w:t>
      </w:r>
    </w:p>
    <w:p>
      <w:pPr>
        <w:spacing w:line="280" w:lineRule="exact"/>
        <w:ind w:firstLine="142" w:firstLineChars="59"/>
        <w:jc w:val="left"/>
        <w:rPr>
          <w:rFonts w:hint="eastAsia" w:ascii="宋体" w:hAnsi="宋体"/>
          <w:b/>
          <w:bCs/>
          <w:sz w:val="24"/>
          <w:szCs w:val="24"/>
        </w:rPr>
      </w:pPr>
    </w:p>
    <w:p>
      <w:pPr>
        <w:pStyle w:val="4"/>
        <w:ind w:firstLine="0" w:firstLineChars="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附件2：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202</w:t>
      </w:r>
      <w:r>
        <w:rPr>
          <w:rFonts w:ascii="宋体" w:hAnsi="宋体"/>
          <w:b/>
          <w:sz w:val="36"/>
          <w:szCs w:val="36"/>
        </w:rPr>
        <w:t>1</w:t>
      </w:r>
      <w:r>
        <w:rPr>
          <w:rFonts w:hint="eastAsia" w:ascii="宋体" w:hAnsi="宋体"/>
          <w:b/>
          <w:sz w:val="36"/>
          <w:szCs w:val="36"/>
        </w:rPr>
        <w:t>年造价工程师考试辅导培训班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课  程  安  排</w:t>
      </w:r>
    </w:p>
    <w:p>
      <w:pPr>
        <w:pStyle w:val="4"/>
        <w:numPr>
          <w:ilvl w:val="0"/>
          <w:numId w:val="1"/>
        </w:numPr>
        <w:spacing w:line="480" w:lineRule="exact"/>
        <w:ind w:firstLine="0" w:firstLineChars="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线上直播</w:t>
      </w:r>
    </w:p>
    <w:p>
      <w:pPr>
        <w:pStyle w:val="4"/>
        <w:spacing w:line="480" w:lineRule="exact"/>
        <w:ind w:firstLine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采用线上直播工具，精讲课每周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节课，从5月1日开始，一直到9月1日精讲课结束，一共4个月，共</w:t>
      </w:r>
      <w:r>
        <w:rPr>
          <w:rFonts w:ascii="宋体" w:hAnsi="宋体"/>
          <w:sz w:val="28"/>
          <w:szCs w:val="28"/>
        </w:rPr>
        <w:t>17</w:t>
      </w:r>
      <w:r>
        <w:rPr>
          <w:rFonts w:hint="eastAsia" w:ascii="宋体" w:hAnsi="宋体"/>
          <w:sz w:val="28"/>
          <w:szCs w:val="28"/>
        </w:rPr>
        <w:t>节课，伴随着会有课后作业、题型分析及答疑。</w:t>
      </w:r>
    </w:p>
    <w:p>
      <w:pPr>
        <w:pStyle w:val="4"/>
        <w:spacing w:line="480" w:lineRule="exact"/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专门的授课群、答疑交流群，专职的考试辅导人员，一直陪伴你到考试结束；线上直播课程，为你建立起考试的框架和体系，并进行细节填充和实战演练。</w:t>
      </w:r>
    </w:p>
    <w:p>
      <w:pPr>
        <w:pStyle w:val="4"/>
        <w:numPr>
          <w:ilvl w:val="0"/>
          <w:numId w:val="1"/>
        </w:numPr>
        <w:spacing w:line="480" w:lineRule="exact"/>
        <w:ind w:firstLine="0" w:firstLineChars="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线下面授</w:t>
      </w:r>
    </w:p>
    <w:p>
      <w:pPr>
        <w:pStyle w:val="4"/>
        <w:spacing w:line="480" w:lineRule="exact"/>
        <w:ind w:firstLine="56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特邀教学背景资深并有丰富考试辅导经验的老师进行授课</w:t>
      </w:r>
      <w:r>
        <w:rPr>
          <w:rFonts w:hint="eastAsia" w:ascii="宋体" w:hAnsi="宋体"/>
          <w:sz w:val="28"/>
          <w:szCs w:val="28"/>
        </w:rPr>
        <w:t>，以考试动向为主线，以模拟题及历年重点真题进行了讲解分析，并勾画书中重点，一针见血的指出题目中的陷阱，让学员牢牢把握住命题动向，帮助学员提高考试通过率。</w:t>
      </w:r>
    </w:p>
    <w:p>
      <w:pPr>
        <w:pStyle w:val="4"/>
        <w:numPr>
          <w:ilvl w:val="0"/>
          <w:numId w:val="1"/>
        </w:numPr>
        <w:spacing w:line="480" w:lineRule="exact"/>
        <w:ind w:firstLine="0" w:firstLineChars="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纵横培训优势</w:t>
      </w:r>
    </w:p>
    <w:p>
      <w:pPr>
        <w:pStyle w:val="4"/>
        <w:spacing w:line="480" w:lineRule="exact"/>
        <w:ind w:firstLine="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1、最新考试知识点，密切跟进考试动态，录播课程随时听，抽空听，反复听。</w:t>
      </w:r>
    </w:p>
    <w:p>
      <w:pPr>
        <w:pStyle w:val="4"/>
        <w:spacing w:line="480" w:lineRule="exact"/>
        <w:ind w:firstLine="56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2、专职考试辅导人员24H在线答疑，360°无死角掌握考试核心知识。</w:t>
      </w:r>
    </w:p>
    <w:p>
      <w:pPr>
        <w:pStyle w:val="4"/>
        <w:spacing w:line="480" w:lineRule="exact"/>
        <w:ind w:firstLine="56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3、贴心保障计划，第一年原价，第二年半价，第三年起，永久免费。</w:t>
      </w:r>
    </w:p>
    <w:p>
      <w:pPr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eastAsia="仿宋_GB2312"/>
          <w:sz w:val="28"/>
          <w:szCs w:val="28"/>
        </w:rPr>
        <w:t>联 系 人：</w:t>
      </w:r>
      <w:r>
        <w:rPr>
          <w:rFonts w:hint="eastAsia" w:eastAsia="仿宋_GB2312"/>
          <w:sz w:val="28"/>
          <w:szCs w:val="28"/>
          <w:lang w:val="en-US" w:eastAsia="zh-CN"/>
        </w:rPr>
        <w:t>赵丹杰（18058411414）谢泽煜（17764599881）</w:t>
      </w:r>
    </w:p>
    <w:p>
      <w:pPr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李烨娇（17706415044）卢 顺（13336195029）</w:t>
      </w:r>
    </w:p>
    <w:p>
      <w:pPr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林元钊（17816866307）</w:t>
      </w:r>
    </w:p>
    <w:p>
      <w:pPr>
        <w:rPr>
          <w:rFonts w:hint="default" w:eastAsia="仿宋_GB2312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_GB2312"/>
          <w:sz w:val="28"/>
          <w:szCs w:val="28"/>
          <w:lang w:val="en-US" w:eastAsia="zh-CN"/>
        </w:rPr>
        <w:t>联系电话及传真：0571-86479920 电子邮箱：2769524033@qq.com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94BD9D"/>
    <w:multiLevelType w:val="singleLevel"/>
    <w:tmpl w:val="A594BD9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66E10"/>
    <w:rsid w:val="7866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2020-12-31T07:47:00Z</dcterms:created>
  <dc:creator>纵横公共Q</dc:creator>
  <cp:lastModifiedBy>纵横公共Q</cp:lastModifiedBy>
  <dcterms:modified xsi:type="dcterms:W3CDTF">2020-12-31T07:47:28Z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