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288" w:lineRule="auto"/>
        <w:ind w:firstLine="0" w:firstLineChars="0"/>
        <w:jc w:val="center"/>
        <w:rPr>
          <w:rFonts w:hint="eastAsia" w:ascii="仿宋" w:hAnsi="仿宋" w:eastAsia="仿宋" w:cs="宋体"/>
          <w:b/>
          <w:spacing w:val="-20"/>
          <w:sz w:val="36"/>
          <w:szCs w:val="36"/>
        </w:rPr>
      </w:pPr>
      <w:r>
        <w:rPr>
          <w:rFonts w:hint="eastAsia" w:ascii="仿宋" w:hAnsi="仿宋" w:eastAsia="仿宋" w:cs="宋体"/>
          <w:b/>
          <w:spacing w:val="-20"/>
          <w:sz w:val="36"/>
          <w:szCs w:val="36"/>
        </w:rPr>
        <w:t>20</w:t>
      </w:r>
      <w:r>
        <w:rPr>
          <w:rFonts w:ascii="仿宋" w:hAnsi="仿宋" w:eastAsia="仿宋" w:cs="宋体"/>
          <w:b/>
          <w:spacing w:val="-20"/>
          <w:sz w:val="36"/>
          <w:szCs w:val="36"/>
        </w:rPr>
        <w:t>21</w:t>
      </w:r>
      <w:r>
        <w:rPr>
          <w:rFonts w:hint="eastAsia" w:ascii="仿宋" w:hAnsi="仿宋" w:eastAsia="仿宋" w:cs="宋体"/>
          <w:b/>
          <w:spacing w:val="-20"/>
          <w:sz w:val="36"/>
          <w:szCs w:val="36"/>
        </w:rPr>
        <w:t>年纵横（甘肃）呆瓜公路工程专业培训</w:t>
      </w:r>
    </w:p>
    <w:p>
      <w:pPr>
        <w:pStyle w:val="6"/>
        <w:spacing w:line="288" w:lineRule="auto"/>
        <w:ind w:firstLine="0" w:firstLineChars="0"/>
        <w:jc w:val="center"/>
        <w:rPr>
          <w:rFonts w:hint="eastAsia" w:ascii="仿宋" w:hAnsi="仿宋" w:eastAsia="仿宋" w:cs="宋体"/>
          <w:b/>
          <w:sz w:val="36"/>
          <w:szCs w:val="36"/>
        </w:rPr>
      </w:pPr>
      <w:r>
        <w:rPr>
          <w:rFonts w:hint="eastAsia" w:ascii="仿宋" w:hAnsi="仿宋" w:eastAsia="仿宋" w:cs="宋体"/>
          <w:b/>
          <w:sz w:val="36"/>
          <w:szCs w:val="36"/>
        </w:rPr>
        <w:t>【20</w:t>
      </w:r>
      <w:r>
        <w:rPr>
          <w:rFonts w:ascii="仿宋" w:hAnsi="仿宋" w:eastAsia="仿宋" w:cs="宋体"/>
          <w:b/>
          <w:sz w:val="36"/>
          <w:szCs w:val="36"/>
        </w:rPr>
        <w:t>21</w:t>
      </w:r>
      <w:r>
        <w:rPr>
          <w:rFonts w:hint="eastAsia" w:ascii="仿宋" w:hAnsi="仿宋" w:eastAsia="仿宋" w:cs="宋体"/>
          <w:b/>
          <w:sz w:val="36"/>
          <w:szCs w:val="36"/>
        </w:rPr>
        <w:t>年</w:t>
      </w:r>
      <w:r>
        <w:rPr>
          <w:rFonts w:ascii="仿宋" w:hAnsi="仿宋" w:eastAsia="仿宋" w:cs="宋体"/>
          <w:b/>
          <w:sz w:val="36"/>
          <w:szCs w:val="36"/>
        </w:rPr>
        <w:t>4</w:t>
      </w:r>
      <w:r>
        <w:rPr>
          <w:rFonts w:hint="eastAsia" w:ascii="仿宋" w:hAnsi="仿宋" w:eastAsia="仿宋" w:cs="宋体"/>
          <w:b/>
          <w:sz w:val="36"/>
          <w:szCs w:val="36"/>
        </w:rPr>
        <w:t>月</w:t>
      </w:r>
      <w:r>
        <w:rPr>
          <w:rFonts w:ascii="仿宋" w:hAnsi="仿宋" w:eastAsia="仿宋" w:cs="宋体"/>
          <w:b/>
          <w:sz w:val="36"/>
          <w:szCs w:val="36"/>
        </w:rPr>
        <w:t>1</w:t>
      </w:r>
      <w:r>
        <w:rPr>
          <w:rFonts w:hint="eastAsia" w:ascii="仿宋" w:hAnsi="仿宋" w:eastAsia="仿宋" w:cs="宋体"/>
          <w:b/>
          <w:sz w:val="36"/>
          <w:szCs w:val="36"/>
        </w:rPr>
        <w:t>日—</w:t>
      </w:r>
      <w:r>
        <w:rPr>
          <w:rFonts w:ascii="仿宋" w:hAnsi="仿宋" w:eastAsia="仿宋" w:cs="宋体"/>
          <w:b/>
          <w:sz w:val="36"/>
          <w:szCs w:val="36"/>
        </w:rPr>
        <w:t>2</w:t>
      </w:r>
      <w:r>
        <w:rPr>
          <w:rFonts w:hint="eastAsia" w:ascii="仿宋" w:hAnsi="仿宋" w:eastAsia="仿宋" w:cs="宋体"/>
          <w:b/>
          <w:sz w:val="36"/>
          <w:szCs w:val="36"/>
        </w:rPr>
        <w:t>日】</w:t>
      </w:r>
    </w:p>
    <w:p>
      <w:pPr>
        <w:widowControl/>
        <w:spacing w:before="93" w:beforeLines="30" w:line="288" w:lineRule="auto"/>
        <w:jc w:val="center"/>
        <w:rPr>
          <w:rFonts w:hint="eastAsia" w:ascii="仿宋" w:hAnsi="仿宋" w:eastAsia="仿宋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spacing w:val="10"/>
          <w:sz w:val="36"/>
          <w:szCs w:val="36"/>
        </w:rPr>
        <w:t xml:space="preserve">  报名回执</w:t>
      </w:r>
    </w:p>
    <w:p>
      <w:pPr>
        <w:widowControl/>
        <w:spacing w:before="93" w:beforeLines="30" w:line="288" w:lineRule="auto"/>
        <w:ind w:firstLine="120" w:firstLineChars="50"/>
        <w:rPr>
          <w:rFonts w:hint="eastAsia" w:ascii="仿宋" w:hAnsi="仿宋" w:eastAsia="仿宋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24"/>
        </w:rPr>
        <w:t>经研究，我单位选派以下人员参加此次培训班，请接洽。</w:t>
      </w:r>
      <w:r>
        <w:rPr>
          <w:rFonts w:hint="eastAsia" w:ascii="仿宋" w:hAnsi="仿宋" w:eastAsia="仿宋" w:cs="宋体"/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88" w:lineRule="auto"/>
              <w:ind w:firstLine="1054" w:firstLineChars="500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 xml:space="preserve">□ 专票                 □ 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开票内容：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88" w:lineRule="auto"/>
              <w:ind w:firstLine="1054" w:firstLineChars="500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□ 开软件费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（可抵扣13%）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□ 开培训费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  <w:lang w:bidi="ar"/>
              </w:rPr>
              <w:t>（可抵扣6%）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（专票必填）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（专票必填）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spacing w:line="288" w:lineRule="auto"/>
              <w:textAlignment w:val="top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  <w:t>□ 住宿（协助预留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spacing w:line="288" w:lineRule="auto"/>
              <w:textAlignment w:val="top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spacing w:line="288" w:lineRule="auto"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（备注方案选择、培训建议等说明）</w:t>
            </w:r>
          </w:p>
          <w:p>
            <w:pPr>
              <w:widowControl/>
              <w:spacing w:line="288" w:lineRule="auto"/>
              <w:textAlignment w:val="top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88" w:lineRule="auto"/>
              <w:textAlignment w:val="top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line="288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</w:t>
    </w:r>
    <w:r>
      <w:t>6/6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05E1"/>
    <w:rsid w:val="604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2021-01-06T03:29:00Z</dcterms:created>
  <dc:creator>纵横公共Q</dc:creator>
  <cp:lastModifiedBy>纵横公共Q</cp:lastModifiedBy>
  <dcterms:modified xsi:type="dcterms:W3CDTF">2021-01-06T03:29:28Z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