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宋体" w:hAnsi="宋体" w:eastAsia="宋体" w:cs="宋体"/>
          <w:b/>
          <w:bCs/>
          <w:sz w:val="30"/>
          <w:szCs w:val="30"/>
        </w:rPr>
      </w:pPr>
      <w:r>
        <w:rPr>
          <w:rFonts w:hint="eastAsia" w:ascii="宋体" w:hAnsi="宋体" w:eastAsia="宋体" w:cs="宋体"/>
          <w:b/>
          <w:bCs/>
          <w:sz w:val="30"/>
          <w:szCs w:val="30"/>
        </w:rPr>
        <w:t>20</w:t>
      </w:r>
      <w:r>
        <w:rPr>
          <w:rFonts w:ascii="宋体" w:hAnsi="宋体" w:eastAsia="宋体" w:cs="宋体"/>
          <w:b/>
          <w:bCs/>
          <w:sz w:val="30"/>
          <w:szCs w:val="30"/>
        </w:rPr>
        <w:t>2</w:t>
      </w:r>
      <w:r>
        <w:rPr>
          <w:rFonts w:hint="eastAsia" w:ascii="宋体" w:hAnsi="宋体" w:eastAsia="宋体" w:cs="宋体"/>
          <w:b/>
          <w:bCs/>
          <w:sz w:val="30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sz w:val="30"/>
          <w:szCs w:val="30"/>
        </w:rPr>
        <w:t>年纵横江西公路工程造价培训班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spacing w:val="10"/>
          <w:sz w:val="30"/>
          <w:szCs w:val="30"/>
        </w:rPr>
        <w:t>报 名 回 执</w:t>
      </w:r>
    </w:p>
    <w:p>
      <w:pPr>
        <w:snapToGrid w:val="0"/>
        <w:jc w:val="center"/>
        <w:rPr>
          <w:rFonts w:ascii="宋体" w:hAnsi="宋体" w:eastAsia="宋体" w:cs="宋体"/>
          <w:b/>
          <w:spacing w:val="10"/>
          <w:kern w:val="0"/>
          <w:sz w:val="30"/>
          <w:szCs w:val="30"/>
        </w:rPr>
      </w:pPr>
      <w:r>
        <w:rPr>
          <w:rFonts w:hint="eastAsia" w:ascii="宋体" w:hAnsi="宋体" w:eastAsia="宋体" w:cs="宋体"/>
          <w:bCs/>
          <w:sz w:val="28"/>
          <w:szCs w:val="28"/>
        </w:rPr>
        <w:t>经研究，我单位选派以下人员参加此次培训班，请接待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ind w:right="-118" w:rightChars="-56"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left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 xml:space="preserve"> □ 专票            □ 普票            □ 不开票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lang w:bidi="ar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9096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hAnsi="宋体"/>
                <w:b/>
                <w:bCs/>
                <w:sz w:val="24"/>
              </w:rPr>
              <w:t>代购</w:t>
            </w:r>
            <w:r>
              <w:rPr>
                <w:rFonts w:hint="eastAsia" w:hAnsi="宋体"/>
                <w:sz w:val="24"/>
              </w:rPr>
              <w:t>《公路工程预算定额》（300元/套）</w:t>
            </w:r>
            <w:r>
              <w:rPr>
                <w:rFonts w:hint="eastAsia" w:hAnsi="宋体"/>
                <w:sz w:val="24"/>
                <w:u w:val="single"/>
              </w:rPr>
              <w:t xml:space="preserve"> </w:t>
            </w:r>
            <w:r>
              <w:rPr>
                <w:rFonts w:hAnsi="宋体"/>
                <w:sz w:val="24"/>
                <w:u w:val="single"/>
              </w:rPr>
              <w:t xml:space="preserve">      </w:t>
            </w:r>
            <w:r>
              <w:rPr>
                <w:rFonts w:hint="eastAsia" w:hAnsi="宋体"/>
                <w:sz w:val="24"/>
              </w:rPr>
              <w:t>套</w:t>
            </w:r>
          </w:p>
        </w:tc>
      </w:tr>
    </w:tbl>
    <w:p>
      <w:pPr>
        <w:spacing w:line="480" w:lineRule="exact"/>
        <w:rPr>
          <w:rFonts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注：如报名人员较多时此表格可复印使用，发送电子回执表至联系人邮箱。</w:t>
      </w:r>
    </w:p>
    <w:p>
      <w:pPr>
        <w:pStyle w:val="5"/>
        <w:snapToGrid w:val="0"/>
        <w:spacing w:line="360" w:lineRule="auto"/>
        <w:ind w:left="3355" w:leftChars="931" w:hanging="1400" w:hangingChars="500"/>
        <w:rPr>
          <w:rFonts w:ascii="Times New Roman" w:hAnsi="Times New Roman"/>
          <w:sz w:val="28"/>
          <w:szCs w:val="28"/>
        </w:rPr>
      </w:pPr>
      <w:r>
        <w:rPr>
          <w:rFonts w:eastAsia="仿宋_GB2312"/>
          <w:sz w:val="28"/>
        </w:rPr>
        <w:t>联</w:t>
      </w:r>
      <w:r>
        <w:rPr>
          <w:rFonts w:hint="default" w:eastAsia="Times New Roman"/>
          <w:sz w:val="28"/>
        </w:rPr>
        <w:t xml:space="preserve"> </w:t>
      </w:r>
      <w:r>
        <w:rPr>
          <w:rFonts w:eastAsia="仿宋_GB2312"/>
          <w:sz w:val="28"/>
        </w:rPr>
        <w:t>系</w:t>
      </w:r>
      <w:r>
        <w:rPr>
          <w:rFonts w:hint="default" w:eastAsia="Times New Roman"/>
          <w:sz w:val="28"/>
        </w:rPr>
        <w:t xml:space="preserve"> </w:t>
      </w:r>
      <w:r>
        <w:rPr>
          <w:rFonts w:eastAsia="仿宋_GB2312"/>
          <w:sz w:val="28"/>
        </w:rPr>
        <w:t>人：</w:t>
      </w:r>
      <w:r>
        <w:rPr>
          <w:rFonts w:ascii="Times New Roman" w:hAnsi="Times New Roman"/>
          <w:sz w:val="28"/>
          <w:szCs w:val="28"/>
        </w:rPr>
        <w:t>周洪波（13594620841）王星植（13594398497）李清学（15123221511）</w:t>
      </w:r>
      <w:r>
        <w:rPr>
          <w:rFonts w:hint="eastAsia" w:ascii="Times New Roman" w:hAnsi="Times New Roman"/>
          <w:sz w:val="28"/>
          <w:szCs w:val="28"/>
        </w:rPr>
        <w:t>姜  栋</w:t>
      </w:r>
      <w:r>
        <w:rPr>
          <w:rFonts w:ascii="Times New Roman" w:hAnsi="Times New Roman"/>
          <w:sz w:val="28"/>
          <w:szCs w:val="28"/>
        </w:rPr>
        <w:t>（</w:t>
      </w:r>
      <w:r>
        <w:rPr>
          <w:rFonts w:hint="eastAsia" w:ascii="Times New Roman" w:hAnsi="Times New Roman"/>
          <w:sz w:val="28"/>
          <w:szCs w:val="28"/>
        </w:rPr>
        <w:t>13883375532</w:t>
      </w:r>
      <w:r>
        <w:rPr>
          <w:rFonts w:ascii="Times New Roman" w:hAnsi="Times New Roman"/>
          <w:sz w:val="28"/>
          <w:szCs w:val="28"/>
        </w:rPr>
        <w:t>）</w:t>
      </w:r>
    </w:p>
    <w:p>
      <w:pPr>
        <w:pStyle w:val="5"/>
        <w:snapToGrid w:val="0"/>
        <w:spacing w:line="360" w:lineRule="auto"/>
        <w:ind w:firstLine="3360" w:firstLineChars="12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张文远（1</w:t>
      </w:r>
      <w:r>
        <w:rPr>
          <w:rFonts w:hint="eastAsia" w:ascii="Times New Roman" w:hAnsi="Times New Roman"/>
          <w:sz w:val="28"/>
          <w:szCs w:val="28"/>
        </w:rPr>
        <w:t>5998989858</w:t>
      </w:r>
      <w:r>
        <w:rPr>
          <w:rFonts w:ascii="Times New Roman" w:hAnsi="Times New Roman"/>
          <w:sz w:val="28"/>
          <w:szCs w:val="28"/>
        </w:rPr>
        <w:t>）</w:t>
      </w:r>
      <w:r>
        <w:rPr>
          <w:rFonts w:hint="eastAsia" w:ascii="Times New Roman" w:hAnsi="Times New Roman"/>
          <w:sz w:val="28"/>
          <w:szCs w:val="28"/>
        </w:rPr>
        <w:t>邹芝达（1</w:t>
      </w:r>
      <w:r>
        <w:rPr>
          <w:rFonts w:ascii="Times New Roman" w:hAnsi="Times New Roman"/>
          <w:sz w:val="28"/>
          <w:szCs w:val="28"/>
        </w:rPr>
        <w:t>3527354807</w:t>
      </w:r>
      <w:r>
        <w:rPr>
          <w:rFonts w:hint="eastAsia" w:ascii="Times New Roman" w:hAnsi="Times New Roman"/>
          <w:sz w:val="28"/>
          <w:szCs w:val="28"/>
        </w:rPr>
        <w:t>）</w:t>
      </w:r>
    </w:p>
    <w:p>
      <w:pPr>
        <w:pStyle w:val="5"/>
        <w:snapToGrid w:val="0"/>
        <w:spacing w:line="360" w:lineRule="auto"/>
        <w:ind w:left="0" w:leftChars="0" w:firstLine="420" w:firstLineChars="175"/>
        <w:rPr>
          <w:rFonts w:hint="default" w:ascii="Times New Roman" w:hAnsi="Times New Roman" w:eastAsia="仿宋_GB2312"/>
          <w:sz w:val="24"/>
          <w:szCs w:val="24"/>
          <w:lang w:val="en-US"/>
        </w:rPr>
      </w:pPr>
      <w:r>
        <w:rPr>
          <w:rFonts w:ascii="Times New Roman" w:hAnsi="Times New Roman" w:eastAsia="仿宋_GB2312"/>
          <w:sz w:val="24"/>
          <w:szCs w:val="24"/>
        </w:rPr>
        <w:t>联系电话及传真：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023-62773697</w:t>
      </w:r>
    </w:p>
    <w:p>
      <w:pPr>
        <w:pStyle w:val="5"/>
        <w:snapToGrid w:val="0"/>
        <w:spacing w:line="360" w:lineRule="auto"/>
        <w:ind w:firstLine="480"/>
        <w:rPr>
          <w:rFonts w:ascii="黑体" w:hAnsi="黑体" w:eastAsia="黑体" w:cs="宋体"/>
          <w:sz w:val="28"/>
          <w:szCs w:val="28"/>
        </w:rPr>
      </w:pPr>
      <w:r>
        <w:rPr>
          <w:rFonts w:ascii="Times New Roman" w:hAnsi="Times New Roman" w:eastAsia="仿宋_GB2312"/>
          <w:sz w:val="24"/>
          <w:szCs w:val="24"/>
        </w:rPr>
        <w:t>电子邮箱：</w:t>
      </w:r>
      <w:r>
        <w:rPr>
          <w:rFonts w:hint="eastAsia" w:ascii="Times New Roman" w:hAnsi="Times New Roman" w:eastAsia="宋体" w:cs="Times New Roman"/>
          <w:kern w:val="2"/>
          <w:sz w:val="24"/>
          <w:szCs w:val="24"/>
          <w:lang w:val="en-US" w:eastAsia="zh-CN" w:bidi="ar-SA"/>
        </w:rPr>
        <w:t>1014149875@qq.com</w:t>
      </w: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C//w/hMQIAAGU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56702C"/>
    <w:rsid w:val="3E567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unhideWhenUsed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2021-02-05T10:36:00Z</dcterms:created>
  <dc:creator>14301</dc:creator>
  <cp:lastModifiedBy>14301</cp:lastModifiedBy>
  <dcterms:modified xsi:type="dcterms:W3CDTF">2021-02-05T10:36:23Z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