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湖南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17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18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5038B7C9">
      <w:pPr>
        <w:rPr>
          <w:rFonts w:hint="eastAsia" w:ascii="宋体" w:hAnsi="宋体" w:eastAsia="宋体" w:cs="宋体"/>
          <w:sz w:val="24"/>
          <w:szCs w:val="24"/>
        </w:rPr>
      </w:pPr>
    </w:p>
    <w:p w14:paraId="7B1D95E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邓子奇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15180486242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 w14:paraId="6248D445">
      <w:pPr>
        <w:ind w:firstLine="960" w:firstLineChars="4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宇（13576037520）高崧麟（18279159032） </w:t>
      </w:r>
    </w:p>
    <w:p w14:paraId="12630E4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"mailto:jxzjpx@163.com"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jxzjpx@163.com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76D363B6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9640E"/>
    <w:rsid w:val="3C19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2026-05-26T09:47:00Z</dcterms:created>
  <dc:creator>纵横公共Q</dc:creator>
  <cp:lastModifiedBy>纵横公共Q</cp:lastModifiedBy>
  <dcterms:modified xsi:type="dcterms:W3CDTF">2026-05-26T09:47:18Z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42EFF77CE8E347B5BCC313980E2419DB_11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