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AE56">
      <w:pPr>
        <w:pStyle w:val="4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浙江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73AC198B">
      <w:pPr>
        <w:pStyle w:val="4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11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19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20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3637F1D9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17625965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2A5AD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959995C">
            <w:pPr>
              <w:widowControl/>
              <w:jc w:val="center"/>
              <w:textAlignment w:val="center"/>
              <w:rPr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6436577">
            <w:pPr>
              <w:jc w:val="center"/>
              <w:rPr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 w:val="0"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 w:val="0"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5489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662B2C2">
            <w:pPr>
              <w:widowControl/>
              <w:jc w:val="center"/>
              <w:textAlignment w:val="center"/>
              <w:rPr>
                <w:rFonts w:hint="eastAsia"/>
                <w:b w:val="0"/>
                <w:bCs/>
                <w:color w:val="000000"/>
              </w:rPr>
            </w:pPr>
            <w:r>
              <w:rPr>
                <w:rFonts w:hint="eastAsia"/>
                <w:b w:val="0"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E35DAB3">
            <w:pPr>
              <w:widowControl/>
              <w:jc w:val="center"/>
              <w:textAlignment w:val="center"/>
              <w:rPr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6DBBFC89"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 w14:paraId="71F6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BABA019">
            <w:pPr>
              <w:widowControl/>
              <w:jc w:val="center"/>
              <w:textAlignment w:val="center"/>
              <w:rPr>
                <w:b w:val="0"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452D320">
            <w:pPr>
              <w:widowControl/>
              <w:jc w:val="center"/>
              <w:textAlignment w:val="center"/>
              <w:rPr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E4F1C98"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 w14:paraId="44DA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C16469C">
            <w:pPr>
              <w:widowControl/>
              <w:jc w:val="center"/>
              <w:textAlignment w:val="center"/>
              <w:rPr>
                <w:b w:val="0"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49A06D9">
            <w:pPr>
              <w:widowControl/>
              <w:jc w:val="center"/>
              <w:textAlignment w:val="center"/>
              <w:rPr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4268249"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 w14:paraId="7064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6E949988">
            <w:pPr>
              <w:widowControl/>
              <w:jc w:val="center"/>
              <w:textAlignment w:val="center"/>
              <w:rPr>
                <w:b w:val="0"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E78CC11">
            <w:pPr>
              <w:widowControl/>
              <w:jc w:val="center"/>
              <w:textAlignment w:val="center"/>
              <w:rPr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65E46AB7">
            <w:pPr>
              <w:jc w:val="center"/>
              <w:rPr>
                <w:b w:val="0"/>
                <w:bCs/>
                <w:color w:val="000000"/>
              </w:rPr>
            </w:pPr>
          </w:p>
        </w:tc>
      </w:tr>
      <w:tr w14:paraId="4E3C4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CD0E47F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9E16463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295604C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DD705CA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</w:tr>
      <w:tr w14:paraId="1DBB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EA9AB10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FB733FC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BCEAE43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6283C75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</w:tr>
      <w:tr w14:paraId="40CA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8D811D3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28A2E3D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E19CCF5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200D72A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01C9395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69EBC73D">
            <w:pPr>
              <w:widowControl/>
              <w:jc w:val="center"/>
              <w:textAlignment w:val="center"/>
              <w:rPr>
                <w:rFonts w:eastAsia="仿宋_GB2312"/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00A2C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BD865F3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F573CA3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2191559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9A3DD65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9F1B9E9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1BD5F32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</w:tr>
      <w:tr w14:paraId="41D3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8A60396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487EEF4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726BAA9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98FC3CC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F1CDCFB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7B3F3F3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</w:tr>
      <w:tr w14:paraId="35E61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9FF928E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E29EE1A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31E64FC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6A838FD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64375F5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93812DD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</w:tr>
      <w:tr w14:paraId="7248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31F65C6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EFCC081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16945F8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5610507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5A521A84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6898923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</w:tr>
      <w:tr w14:paraId="60AF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BF9D0F0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37E1586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63529302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87800EC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14E5C4D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3CA5F46">
            <w:pPr>
              <w:jc w:val="center"/>
              <w:rPr>
                <w:rFonts w:eastAsia="仿宋_GB2312"/>
                <w:b w:val="0"/>
                <w:color w:val="000000"/>
                <w:sz w:val="24"/>
              </w:rPr>
            </w:pPr>
          </w:p>
        </w:tc>
      </w:tr>
      <w:tr w14:paraId="2ED14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F653C0D">
            <w:pPr>
              <w:jc w:val="center"/>
              <w:rPr>
                <w:rFonts w:eastAsia="仿宋"/>
                <w:b w:val="0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4090A59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10C451B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F2A7A77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5C1A334">
            <w:pPr>
              <w:jc w:val="center"/>
              <w:rPr>
                <w:rFonts w:eastAsia="仿宋"/>
                <w:b w:val="0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3EFF22C">
            <w:pPr>
              <w:jc w:val="center"/>
              <w:rPr>
                <w:b w:val="0"/>
                <w:color w:val="000000"/>
              </w:rPr>
            </w:pPr>
          </w:p>
        </w:tc>
      </w:tr>
      <w:tr w14:paraId="6729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BC34250">
            <w:pPr>
              <w:jc w:val="center"/>
              <w:rPr>
                <w:rFonts w:eastAsia="仿宋"/>
                <w:b w:val="0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0D61B2E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24F86CC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D8FC94C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2B7DD1F9">
            <w:pPr>
              <w:jc w:val="center"/>
              <w:rPr>
                <w:rFonts w:eastAsia="仿宋"/>
                <w:b w:val="0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6873456A">
            <w:pPr>
              <w:jc w:val="center"/>
              <w:rPr>
                <w:b w:val="0"/>
                <w:color w:val="000000"/>
              </w:rPr>
            </w:pPr>
          </w:p>
        </w:tc>
      </w:tr>
      <w:tr w14:paraId="0F28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18A779BC">
            <w:pPr>
              <w:jc w:val="center"/>
              <w:rPr>
                <w:rFonts w:eastAsia="仿宋"/>
                <w:b w:val="0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9FA5E5C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4E1F8EA3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2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06D0C95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87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B9FE427">
            <w:pPr>
              <w:jc w:val="center"/>
              <w:rPr>
                <w:rFonts w:eastAsia="仿宋"/>
                <w:b w:val="0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37DE318C">
            <w:pPr>
              <w:jc w:val="center"/>
              <w:rPr>
                <w:b w:val="0"/>
                <w:color w:val="000000"/>
              </w:rPr>
            </w:pPr>
          </w:p>
        </w:tc>
      </w:tr>
      <w:tr w14:paraId="7659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98D5A1A">
            <w:pPr>
              <w:jc w:val="center"/>
              <w:rPr>
                <w:b w:val="0"/>
                <w:color w:val="000000"/>
                <w:kern w:val="0"/>
                <w:szCs w:val="21"/>
                <w:lang w:bidi="ar"/>
              </w:rPr>
            </w:pPr>
            <w:r>
              <w:rPr>
                <w:b w:val="0"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top"/>
          </w:tcPr>
          <w:p w14:paraId="6D82BB51">
            <w:pPr>
              <w:widowControl/>
              <w:textAlignment w:val="top"/>
              <w:rPr>
                <w:b w:val="0"/>
                <w:color w:val="000000"/>
                <w:kern w:val="0"/>
                <w:sz w:val="24"/>
                <w:lang w:bidi="ar"/>
              </w:rPr>
            </w:pPr>
            <w:r>
              <w:rPr>
                <w:b w:val="0"/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b w:val="0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b w:val="0"/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240B33A7">
            <w:pPr>
              <w:widowControl/>
              <w:textAlignment w:val="top"/>
              <w:rPr>
                <w:b w:val="0"/>
                <w:bCs/>
                <w:color w:val="000000"/>
                <w:kern w:val="0"/>
                <w:sz w:val="24"/>
                <w:lang w:bidi="ar"/>
              </w:rPr>
            </w:pPr>
          </w:p>
          <w:p w14:paraId="2A1B9399">
            <w:pPr>
              <w:widowControl/>
              <w:textAlignment w:val="top"/>
              <w:rPr>
                <w:b w:val="0"/>
                <w:bCs/>
                <w:color w:val="000000"/>
                <w:kern w:val="0"/>
                <w:sz w:val="24"/>
                <w:lang w:bidi="ar"/>
              </w:rPr>
            </w:pPr>
          </w:p>
          <w:p w14:paraId="30CF2C7D">
            <w:pPr>
              <w:widowControl/>
              <w:textAlignment w:val="top"/>
              <w:rPr>
                <w:rFonts w:hint="eastAsia"/>
                <w:b w:val="0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7743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1595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708270A2">
            <w:pPr>
              <w:jc w:val="center"/>
              <w:rPr>
                <w:b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69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top"/>
          </w:tcPr>
          <w:p w14:paraId="0C3FCF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/>
                <w:b w:val="0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b w:val="0"/>
                <w:color w:val="000000"/>
                <w:kern w:val="0"/>
                <w:sz w:val="24"/>
                <w:lang w:val="en-US" w:eastAsia="zh-CN" w:bidi="ar"/>
              </w:rPr>
              <w:t>会务组提供会议酒店代订服务</w:t>
            </w:r>
            <w:r>
              <w:rPr>
                <w:rFonts w:hint="eastAsia"/>
                <w:b w:val="0"/>
                <w:color w:val="000000"/>
                <w:kern w:val="0"/>
                <w:sz w:val="24"/>
                <w:lang w:val="en-US" w:eastAsia="zh-CN" w:bidi="ar"/>
              </w:rPr>
              <w:t>，若需要请提供以下信息</w:t>
            </w:r>
            <w:r>
              <w:rPr>
                <w:rFonts w:hint="eastAsia"/>
                <w:b w:val="0"/>
                <w:color w:val="000000"/>
                <w:kern w:val="0"/>
                <w:sz w:val="24"/>
                <w:lang w:eastAsia="zh-CN" w:bidi="ar"/>
              </w:rPr>
              <w:t>）</w:t>
            </w:r>
          </w:p>
          <w:p w14:paraId="006C90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/>
                <w:b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/>
                <w:b w:val="0"/>
                <w:color w:val="000000"/>
                <w:kern w:val="0"/>
                <w:sz w:val="24"/>
                <w:lang w:val="en-US" w:eastAsia="zh-CN" w:bidi="ar"/>
              </w:rPr>
              <w:t>入住及退房时间</w:t>
            </w:r>
          </w:p>
          <w:p w14:paraId="6C6FDF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/>
                <w:b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/>
                <w:b w:val="0"/>
                <w:color w:val="000000"/>
                <w:kern w:val="0"/>
                <w:sz w:val="24"/>
                <w:lang w:val="en-US" w:eastAsia="zh-CN" w:bidi="ar"/>
              </w:rPr>
              <w:t>预订单人间和双人间的房间数</w:t>
            </w:r>
          </w:p>
        </w:tc>
      </w:tr>
    </w:tbl>
    <w:p w14:paraId="7D9DA92C"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103DA4E4">
      <w:pPr>
        <w:pStyle w:val="4"/>
        <w:spacing w:line="400" w:lineRule="exact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周蓓蓓</w:t>
      </w:r>
      <w:r>
        <w:rPr>
          <w:rFonts w:hint="eastAsia" w:ascii="Times New Roman" w:hAnsi="Times New Roman" w:eastAsia="仿宋_GB2312"/>
          <w:sz w:val="24"/>
          <w:szCs w:val="24"/>
        </w:rPr>
        <w:t>（18058411414）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卢顺</w:t>
      </w:r>
      <w:r>
        <w:rPr>
          <w:rFonts w:hint="eastAsia" w:ascii="Times New Roman" w:hAnsi="Times New Roman" w:eastAsia="仿宋_GB2312"/>
          <w:sz w:val="24"/>
          <w:szCs w:val="24"/>
        </w:rPr>
        <w:t>（13336195029）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肖江</w:t>
      </w:r>
      <w:r>
        <w:rPr>
          <w:rFonts w:hint="eastAsia" w:ascii="Times New Roman" w:hAnsi="Times New Roman" w:eastAsia="仿宋_GB2312"/>
          <w:sz w:val="24"/>
          <w:szCs w:val="24"/>
        </w:rPr>
        <w:t>（17706415044）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孙尧</w:t>
      </w:r>
      <w:r>
        <w:rPr>
          <w:rFonts w:hint="eastAsia" w:ascii="Times New Roman" w:hAnsi="Times New Roman" w:eastAsia="仿宋_GB2312"/>
          <w:sz w:val="24"/>
          <w:szCs w:val="24"/>
        </w:rPr>
        <w:t>（17764599881）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李烨娇</w:t>
      </w:r>
      <w:r>
        <w:rPr>
          <w:rFonts w:hint="eastAsia" w:ascii="Times New Roman" w:hAnsi="Times New Roman" w:eastAsia="仿宋_GB2312"/>
          <w:sz w:val="24"/>
          <w:szCs w:val="24"/>
        </w:rPr>
        <w:t>（17767251246）</w:t>
      </w:r>
    </w:p>
    <w:p w14:paraId="4FD98937">
      <w:pPr>
        <w:pStyle w:val="4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2769524033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 w14:paraId="1A3AE7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FF7DE7"/>
    <w:multiLevelType w:val="singleLevel"/>
    <w:tmpl w:val="E9FF7D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61286"/>
    <w:rsid w:val="4C36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2026-06-16T04:02:00Z</dcterms:created>
  <dc:creator>纵横公共Q</dc:creator>
  <cp:lastModifiedBy>纵横公共Q</cp:lastModifiedBy>
  <dcterms:modified xsi:type="dcterms:W3CDTF">2026-06-16T04:02:33Z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1A6820941B3B4FCD95D2455AE5894039_11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