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年纵横重庆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五十三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建设</w:t>
      </w:r>
      <w:r>
        <w:rPr>
          <w:rFonts w:ascii="Times New Roman" w:hAnsi="Times New Roman"/>
          <w:b/>
          <w:sz w:val="36"/>
          <w:szCs w:val="36"/>
        </w:rPr>
        <w:t>工程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结算</w:t>
      </w:r>
      <w:r>
        <w:rPr>
          <w:rFonts w:ascii="Times New Roman" w:hAnsi="Times New Roman"/>
          <w:b/>
          <w:sz w:val="36"/>
          <w:szCs w:val="36"/>
        </w:rPr>
        <w:t>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7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19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人：邹芝达（13527354807）王星植（13594398497）张文远（15998989858）周洪波（13594620841）姜  栋（13883375532）李清学（15123221511）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电子邮箱：630936425@qq.com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7E874579"/>
    <w:rsid w:val="7E87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2024-05-07T06:55:00Z</dcterms:created>
  <dc:creator>纵横公共Q</dc:creator>
  <cp:lastModifiedBy>纵横公共Q</cp:lastModifiedBy>
  <dcterms:modified xsi:type="dcterms:W3CDTF">2024-05-07T06:55:16Z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934348CBAF564BE6B451D27B128AF5BC_11</vt:lpwstr>
  </property>
</Properties>
</file>