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C28B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 w14:paraId="4F4C14E4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6AD1B50D"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A513C29"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69E7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0874DC8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vAlign w:val="center"/>
          </w:tcPr>
          <w:p w14:paraId="5FFA91D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 w14:paraId="4B5B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 w14:paraId="4EE05C64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589AACC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vAlign w:val="center"/>
          </w:tcPr>
          <w:p w14:paraId="0B0B2B7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290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16CAAC54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59EF8B7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vAlign w:val="center"/>
          </w:tcPr>
          <w:p w14:paraId="5C48EEA0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0C7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3CC9B3D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13E4EB59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vAlign w:val="center"/>
          </w:tcPr>
          <w:p w14:paraId="5F1B21C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CDC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354955DB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6F0CFE8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vAlign w:val="center"/>
          </w:tcPr>
          <w:p w14:paraId="722C6F6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4C8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6CF59F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5"/>
            <w:vAlign w:val="center"/>
          </w:tcPr>
          <w:p w14:paraId="1E6D103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1E3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148DFB9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vAlign w:val="center"/>
          </w:tcPr>
          <w:p w14:paraId="21D5A5F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5B946AE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vAlign w:val="center"/>
          </w:tcPr>
          <w:p w14:paraId="2F348D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6C4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3C056F7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vAlign w:val="center"/>
          </w:tcPr>
          <w:p w14:paraId="5DE330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D6D9F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vAlign w:val="center"/>
          </w:tcPr>
          <w:p w14:paraId="135F3E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775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5FCB6C6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vAlign w:val="center"/>
          </w:tcPr>
          <w:p w14:paraId="7CF9B3A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 w14:paraId="1220928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 w14:paraId="6DD6CC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 w14:paraId="60BB6A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vAlign w:val="center"/>
          </w:tcPr>
          <w:p w14:paraId="2F2822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0BF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580BB2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2B13D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096C3C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E944C1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025D041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2A8B8A9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76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2B02C9B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887FC5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E1AFF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7AE144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24EAC5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5415FE6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46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2C8226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54CE01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586C25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8B26CF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597F8D7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7AC846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D78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 w14:paraId="469187B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488B0D4">
            <w:pPr>
              <w:jc w:val="center"/>
            </w:pPr>
          </w:p>
        </w:tc>
        <w:tc>
          <w:tcPr>
            <w:tcW w:w="1110" w:type="dxa"/>
            <w:vAlign w:val="center"/>
          </w:tcPr>
          <w:p w14:paraId="37D7B55C">
            <w:pPr>
              <w:jc w:val="center"/>
            </w:pPr>
          </w:p>
        </w:tc>
        <w:tc>
          <w:tcPr>
            <w:tcW w:w="1230" w:type="dxa"/>
            <w:vAlign w:val="center"/>
          </w:tcPr>
          <w:p w14:paraId="7953E77F">
            <w:pPr>
              <w:jc w:val="center"/>
            </w:pPr>
          </w:p>
        </w:tc>
        <w:tc>
          <w:tcPr>
            <w:tcW w:w="1875" w:type="dxa"/>
            <w:vAlign w:val="center"/>
          </w:tcPr>
          <w:p w14:paraId="66D082A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645D7E50">
            <w:pPr>
              <w:jc w:val="center"/>
            </w:pPr>
          </w:p>
        </w:tc>
      </w:tr>
      <w:tr w14:paraId="2CE5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 w14:paraId="35BE3AF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19C9506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BA290C6">
            <w:pPr>
              <w:jc w:val="center"/>
            </w:pPr>
          </w:p>
        </w:tc>
        <w:tc>
          <w:tcPr>
            <w:tcW w:w="1230" w:type="dxa"/>
            <w:vAlign w:val="center"/>
          </w:tcPr>
          <w:p w14:paraId="463A6AC8">
            <w:pPr>
              <w:jc w:val="center"/>
            </w:pPr>
          </w:p>
        </w:tc>
        <w:tc>
          <w:tcPr>
            <w:tcW w:w="1875" w:type="dxa"/>
            <w:vAlign w:val="center"/>
          </w:tcPr>
          <w:p w14:paraId="3697C4F5">
            <w:pPr>
              <w:jc w:val="center"/>
            </w:pPr>
          </w:p>
        </w:tc>
        <w:tc>
          <w:tcPr>
            <w:tcW w:w="1599" w:type="dxa"/>
            <w:vAlign w:val="center"/>
          </w:tcPr>
          <w:p w14:paraId="46AEAF9C">
            <w:pPr>
              <w:jc w:val="center"/>
            </w:pPr>
          </w:p>
        </w:tc>
      </w:tr>
      <w:tr w14:paraId="64A5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</w:tcPr>
          <w:p w14:paraId="77574C4D">
            <w:pPr>
              <w:numPr>
                <w:ilvl w:val="0"/>
                <w:numId w:val="0"/>
              </w:numPr>
              <w:snapToGrid w:val="0"/>
              <w:spacing w:before="240" w:after="240"/>
              <w:ind w:leftChars="0"/>
              <w:jc w:val="left"/>
              <w:rPr>
                <w:rFonts w:hAnsi="宋体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 w:bidi="ar"/>
              </w:rPr>
              <w:t>备注(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 w:bidi="ar"/>
              </w:rPr>
              <w:t>)</w:t>
            </w:r>
            <w:r>
              <w:rPr>
                <w:rFonts w:hint="eastAsia" w:hAnsi="宋体"/>
                <w:sz w:val="24"/>
                <w:lang w:val="en-US" w:eastAsia="zh-CN"/>
              </w:rPr>
              <w:t>：</w:t>
            </w:r>
          </w:p>
        </w:tc>
      </w:tr>
      <w:tr w14:paraId="7106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 w14:paraId="257695E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</w:tcPr>
          <w:p w14:paraId="57D65FB9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 w14:paraId="0CCC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 w14:paraId="642FC99F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</w:tcPr>
          <w:p w14:paraId="4315451D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 w14:paraId="0F7B40BE"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 w14:paraId="3CB243B2">
      <w:pPr>
        <w:pStyle w:val="6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洪湾涔（18</w:t>
      </w:r>
      <w:r>
        <w:rPr>
          <w:rFonts w:hint="eastAsia"/>
          <w:sz w:val="24"/>
          <w:szCs w:val="24"/>
          <w:lang w:val="en-US" w:eastAsia="zh-CN"/>
        </w:rPr>
        <w:t>720414304</w:t>
      </w:r>
      <w:r>
        <w:rPr>
          <w:rFonts w:hint="eastAsia"/>
          <w:sz w:val="24"/>
          <w:szCs w:val="24"/>
        </w:rPr>
        <w:t>）邓子奇（15180486242）高崧麟（18279159032）</w:t>
      </w:r>
    </w:p>
    <w:p w14:paraId="7083FB99">
      <w:pPr>
        <w:pStyle w:val="6"/>
        <w:spacing w:line="360" w:lineRule="auto"/>
        <w:ind w:firstLine="1440" w:firstLineChars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彭志雄（15979069572）高  瑞（18579180528）丁  宇（13576037520）</w:t>
      </w:r>
    </w:p>
    <w:p w14:paraId="2A65C314">
      <w:pPr>
        <w:pStyle w:val="6"/>
        <w:spacing w:line="360" w:lineRule="auto"/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>王文鹏（13699502634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祝海宾（15070988933）</w:t>
      </w:r>
    </w:p>
    <w:p w14:paraId="5BF88CAB">
      <w:pPr>
        <w:pStyle w:val="6"/>
        <w:spacing w:line="360" w:lineRule="auto"/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座机号码：0791-86588261          电子邮箱：</w:t>
      </w:r>
      <w:r>
        <w:fldChar w:fldCharType="begin"/>
      </w:r>
      <w:r>
        <w:instrText xml:space="preserve"> HYPERLINK "mailto:jxzjpx@163.com"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</w:rPr>
        <w:t>jxzjpx@163.com</w:t>
      </w:r>
      <w:r>
        <w:rPr>
          <w:rFonts w:hint="eastAsia" w:ascii="Times New Roman" w:hAnsi="Times New Roman"/>
          <w:sz w:val="24"/>
          <w:szCs w:val="24"/>
        </w:rPr>
        <w:fldChar w:fldCharType="end"/>
      </w:r>
    </w:p>
    <w:p w14:paraId="180B0AA2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70EA1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4E1ACF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C2D39">
    <w:pPr>
      <w:pStyle w:val="2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64B81CEA"/>
    <w:rsid w:val="64B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2024-06-17T09:47:00Z</dcterms:created>
  <dc:creator>纵横公共Q</dc:creator>
  <cp:lastModifiedBy>纵横公共Q</cp:lastModifiedBy>
  <dcterms:modified xsi:type="dcterms:W3CDTF">2024-06-17T09:47:07Z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ECA7655681C24BB89A8CED1296EF9AF6_11</vt:lpwstr>
  </property>
</Properties>
</file>