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b/>
          <w:sz w:val="30"/>
          <w:szCs w:val="30"/>
        </w:rPr>
      </w:pPr>
      <w:bookmarkStart w:id="7" w:name="_GoBack"/>
      <w:bookmarkEnd w:id="7"/>
      <w:r>
        <w:rPr>
          <w:rFonts w:hint="eastAsia"/>
          <w:b/>
          <w:color w:val="FF0000"/>
          <w:sz w:val="28"/>
          <w:szCs w:val="28"/>
        </w:rPr>
        <w:t>附件一：</w:t>
      </w:r>
      <w:r>
        <w:rPr>
          <w:b/>
          <w:color w:val="FF0000"/>
          <w:sz w:val="28"/>
          <w:szCs w:val="28"/>
        </w:rPr>
        <w:t>培训内容</w:t>
      </w:r>
    </w:p>
    <w:p>
      <w:pPr>
        <w:snapToGrid w:val="0"/>
        <w:spacing w:line="360" w:lineRule="auto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（一）桥梁钢筋施工技术（造价角度）、造价编制、计量及结算；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>.1</w:t>
      </w:r>
      <w:r>
        <w:rPr>
          <w:rFonts w:hint="eastAsia"/>
          <w:kern w:val="0"/>
          <w:sz w:val="24"/>
        </w:rPr>
        <w:t>灌注桩、承台、支撑梁、桩系梁、基础系梁、沉桩、沉井、墩台身、墩台帽、墩柱、盖梁、墩顶固结、耳背墙、柱系梁、墩间系梁、挡块、现浇和预制梁板、整体化结构、桥面铺装、桥面连续、铰缝、湿接缝、搭板、抗震挡块、挡土板、枕梁、支座垫石、防撞墙、护拦、栏杆、人行道、缘石、</w:t>
      </w:r>
      <w:r>
        <w:rPr>
          <w:kern w:val="0"/>
          <w:sz w:val="24"/>
          <w:lang w:eastAsia="zh-Hans"/>
        </w:rPr>
        <w:t>泄水</w:t>
      </w:r>
      <w:r>
        <w:rPr>
          <w:rFonts w:hint="eastAsia"/>
          <w:kern w:val="0"/>
          <w:sz w:val="24"/>
        </w:rPr>
        <w:t>等钢筋如何计价？是否单独计量及结算？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 xml:space="preserve">.2 </w:t>
      </w:r>
      <w:r>
        <w:rPr>
          <w:rFonts w:hint="eastAsia"/>
          <w:kern w:val="0"/>
          <w:sz w:val="24"/>
        </w:rPr>
        <w:t>钢筋集中加工及运输费用如何计价？是否单独计量及结算？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 xml:space="preserve">.3 </w:t>
      </w:r>
      <w:r>
        <w:rPr>
          <w:rFonts w:hint="eastAsia"/>
          <w:kern w:val="0"/>
          <w:sz w:val="24"/>
        </w:rPr>
        <w:t>钢筋的防锈、除锈、防腐费用如何计价？是否单独计量及结算？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 xml:space="preserve">4 </w:t>
      </w:r>
      <w:r>
        <w:rPr>
          <w:rFonts w:hint="eastAsia"/>
          <w:kern w:val="0"/>
          <w:sz w:val="24"/>
        </w:rPr>
        <w:t>计量规则中的钢筋接头不计量，指的是钢筋接长还是所有的接头？</w:t>
      </w:r>
    </w:p>
    <w:p>
      <w:pPr>
        <w:snapToGrid w:val="0"/>
        <w:spacing w:line="360" w:lineRule="auto"/>
        <w:ind w:firstLine="480" w:firstLineChars="200"/>
      </w:pPr>
      <w:bookmarkStart w:id="0" w:name="_Toc20041"/>
      <w:r>
        <w:rPr>
          <w:kern w:val="0"/>
          <w:sz w:val="24"/>
        </w:rPr>
        <w:t>1</w:t>
      </w:r>
      <w:r>
        <w:rPr>
          <w:rFonts w:hint="eastAsia"/>
          <w:kern w:val="0"/>
          <w:sz w:val="24"/>
          <w:lang w:eastAsia="zh-Hans"/>
        </w:rPr>
        <w:t>.</w:t>
      </w:r>
      <w:bookmarkEnd w:id="0"/>
      <w:r>
        <w:rPr>
          <w:kern w:val="0"/>
          <w:sz w:val="24"/>
          <w:lang w:eastAsia="zh-Hans"/>
        </w:rPr>
        <w:t xml:space="preserve">5 </w:t>
      </w:r>
      <w:r>
        <w:rPr>
          <w:rFonts w:hint="eastAsia"/>
          <w:kern w:val="0"/>
          <w:sz w:val="24"/>
        </w:rPr>
        <w:t>一般钢筋因接长所需增加的钢筋是否可以结算？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1.</w:t>
      </w:r>
      <w:r>
        <w:rPr>
          <w:kern w:val="0"/>
          <w:sz w:val="24"/>
        </w:rPr>
        <w:t>6</w:t>
      </w:r>
      <w:r>
        <w:rPr>
          <w:rFonts w:hint="eastAsia"/>
          <w:kern w:val="0"/>
          <w:sz w:val="24"/>
        </w:rPr>
        <w:t xml:space="preserve"> 钢筋焊接连接或套筒连接应如何选择？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1.</w:t>
      </w:r>
      <w:r>
        <w:rPr>
          <w:kern w:val="0"/>
          <w:sz w:val="24"/>
        </w:rPr>
        <w:t>7</w:t>
      </w:r>
      <w:r>
        <w:rPr>
          <w:rFonts w:hint="eastAsia"/>
          <w:kern w:val="0"/>
          <w:sz w:val="24"/>
        </w:rPr>
        <w:t xml:space="preserve"> 钢筋套筒连接，套筒数量应如何调整？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 xml:space="preserve">.8 </w:t>
      </w:r>
      <w:r>
        <w:rPr>
          <w:rFonts w:hint="eastAsia"/>
          <w:kern w:val="0"/>
          <w:sz w:val="24"/>
        </w:rPr>
        <w:t>高墩劲性骨架费用如何计价？是否单独计量及结算？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 xml:space="preserve">.9 </w:t>
      </w:r>
      <w:r>
        <w:rPr>
          <w:rFonts w:hint="eastAsia"/>
          <w:kern w:val="0"/>
          <w:sz w:val="24"/>
        </w:rPr>
        <w:t>斜拉塔、悬索塔劲性骨架费用如何计价？是否单独计量及结算？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rFonts w:hint="eastAsia"/>
          <w:kern w:val="0"/>
          <w:sz w:val="24"/>
        </w:rPr>
        <w:t>1.</w:t>
      </w:r>
      <w:r>
        <w:rPr>
          <w:kern w:val="0"/>
          <w:sz w:val="24"/>
        </w:rPr>
        <w:t xml:space="preserve">10 </w:t>
      </w:r>
      <w:r>
        <w:rPr>
          <w:rFonts w:hint="eastAsia"/>
          <w:kern w:val="0"/>
          <w:sz w:val="24"/>
        </w:rPr>
        <w:t>墩顶固结钢筋、墩顶固结预埋钢板及连接钢筋费用如何计价？是否单独计量及结算？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1.</w:t>
      </w:r>
      <w:r>
        <w:rPr>
          <w:kern w:val="0"/>
          <w:sz w:val="24"/>
        </w:rPr>
        <w:t xml:space="preserve">11 </w:t>
      </w:r>
      <w:r>
        <w:rPr>
          <w:rFonts w:hint="eastAsia"/>
          <w:kern w:val="0"/>
          <w:sz w:val="24"/>
        </w:rPr>
        <w:t>为完成结构物所用的施工缝连接钢筋、预制台座、预制构件的预埋钢板、 防护角钢或钢板是否单独计量及结算？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 xml:space="preserve">1.12 </w:t>
      </w:r>
      <w:r>
        <w:rPr>
          <w:rFonts w:hint="eastAsia"/>
          <w:kern w:val="0"/>
          <w:sz w:val="24"/>
        </w:rPr>
        <w:t>混凝土预制构件的安装所需的临时性或永久性的固定扣件、钢板、焊接、 螺栓等是否单独计量及结算？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 xml:space="preserve">.13 </w:t>
      </w:r>
      <w:r>
        <w:rPr>
          <w:rFonts w:hint="eastAsia"/>
          <w:kern w:val="0"/>
          <w:sz w:val="24"/>
        </w:rPr>
        <w:t>固定钢筋的材料、定位、架立钢筋如何计价？是否单独计量及结算？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 xml:space="preserve">.14 </w:t>
      </w:r>
      <w:r>
        <w:rPr>
          <w:rFonts w:hint="eastAsia"/>
          <w:kern w:val="0"/>
          <w:sz w:val="24"/>
        </w:rPr>
        <w:t>冷轧带肋钢筋网</w:t>
      </w:r>
      <w:r>
        <w:rPr>
          <w:kern w:val="0"/>
          <w:sz w:val="24"/>
        </w:rPr>
        <w:t>(CRB550)</w:t>
      </w:r>
      <w:r>
        <w:rPr>
          <w:rFonts w:hint="eastAsia"/>
          <w:kern w:val="0"/>
          <w:sz w:val="24"/>
        </w:rPr>
        <w:t>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 xml:space="preserve">.15 </w:t>
      </w:r>
      <w:r>
        <w:rPr>
          <w:rFonts w:hint="eastAsia"/>
          <w:kern w:val="0"/>
          <w:sz w:val="24"/>
        </w:rPr>
        <w:t>环氧涂层钢筋如何计价？是否单独计量及结算？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 xml:space="preserve">.16 </w:t>
      </w:r>
      <w:r>
        <w:rPr>
          <w:rFonts w:hint="eastAsia"/>
          <w:kern w:val="0"/>
          <w:sz w:val="24"/>
        </w:rPr>
        <w:t>不锈钢钢筋或拼接钢材如何计价？是否单独计量及结算？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1.1</w:t>
      </w:r>
      <w:r>
        <w:rPr>
          <w:kern w:val="0"/>
          <w:sz w:val="24"/>
        </w:rPr>
        <w:t>7</w:t>
      </w:r>
      <w:r>
        <w:rPr>
          <w:rFonts w:hint="eastAsia"/>
          <w:kern w:val="0"/>
          <w:sz w:val="24"/>
        </w:rPr>
        <w:t xml:space="preserve"> 支座安装钢板如何计价？是否单独计量及结算？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1.1</w:t>
      </w:r>
      <w:r>
        <w:rPr>
          <w:kern w:val="0"/>
          <w:sz w:val="24"/>
        </w:rPr>
        <w:t>8</w:t>
      </w:r>
      <w:r>
        <w:rPr>
          <w:rFonts w:hint="eastAsia"/>
          <w:kern w:val="0"/>
          <w:sz w:val="24"/>
        </w:rPr>
        <w:t xml:space="preserve"> 钢管护栏如何计价？是否单独计量及结算？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 xml:space="preserve">.19 </w:t>
      </w:r>
      <w:r>
        <w:rPr>
          <w:rFonts w:hint="eastAsia"/>
          <w:kern w:val="0"/>
          <w:sz w:val="24"/>
        </w:rPr>
        <w:t>防落网费用如何计价？是否单独计量及结算？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 xml:space="preserve">.20 </w:t>
      </w:r>
      <w:r>
        <w:rPr>
          <w:rFonts w:hint="eastAsia"/>
          <w:kern w:val="0"/>
          <w:sz w:val="24"/>
        </w:rPr>
        <w:t>伸缩槽口钢筋如何计价？是否单独计量及结算？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>21</w:t>
      </w:r>
      <w:r>
        <w:t xml:space="preserve"> </w:t>
      </w:r>
      <w:r>
        <w:rPr>
          <w:rFonts w:hint="eastAsia"/>
          <w:kern w:val="0"/>
          <w:sz w:val="24"/>
        </w:rPr>
        <w:t>收方数量大于施工图数量，又未做正变更，导致结算数量无法超设计怎么办？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 xml:space="preserve">22 </w:t>
      </w:r>
      <w:r>
        <w:rPr>
          <w:rFonts w:hint="eastAsia"/>
          <w:kern w:val="0"/>
          <w:sz w:val="24"/>
        </w:rPr>
        <w:t>某项目结算时审计提出，桥面铺装钢筋应扣减伸缩缝预留槽钢筋数量，是否应扣除？</w:t>
      </w:r>
    </w:p>
    <w:p>
      <w:pPr>
        <w:pStyle w:val="2"/>
      </w:pPr>
    </w:p>
    <w:p>
      <w:pPr>
        <w:snapToGrid w:val="0"/>
        <w:spacing w:line="360" w:lineRule="auto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（二）桥梁基础挖方及回填施工技术（造价角度）、造价编制、计量及结算；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kern w:val="0"/>
          <w:sz w:val="24"/>
        </w:rPr>
        <w:t>.1</w:t>
      </w:r>
      <w:r>
        <w:rPr>
          <w:rFonts w:hint="eastAsia"/>
          <w:kern w:val="0"/>
          <w:sz w:val="24"/>
        </w:rPr>
        <w:t>常规桥梁的场地清理、地面排水、围堰、基坑挡土板支护、基坑排水、基坑回填、压实错台开挖及斜坡开挖等作业如何计价？是否单独计量及结算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kern w:val="0"/>
          <w:sz w:val="24"/>
        </w:rPr>
        <w:t xml:space="preserve">.2 </w:t>
      </w:r>
      <w:r>
        <w:rPr>
          <w:rFonts w:hint="eastAsia"/>
          <w:kern w:val="0"/>
          <w:sz w:val="24"/>
        </w:rPr>
        <w:t>土围堰、土袋围堰、麻袋围堰、竹笼围堰、铅丝围堰、大型土工织物充填袋围堰根据水深和流速如何选择？以上围堰“土”的数量是否计价？是否计列挖运土方的用工？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kern w:val="0"/>
          <w:sz w:val="24"/>
        </w:rPr>
        <w:t xml:space="preserve">.3 </w:t>
      </w:r>
      <w:r>
        <w:rPr>
          <w:rFonts w:hint="eastAsia"/>
          <w:kern w:val="0"/>
          <w:sz w:val="24"/>
        </w:rPr>
        <w:t>干处、水下挖土石方如何计价？是否单独计量及结算？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rFonts w:hint="eastAsia"/>
          <w:kern w:val="0"/>
          <w:sz w:val="24"/>
        </w:rPr>
        <w:t>2.</w:t>
      </w:r>
      <w:r>
        <w:rPr>
          <w:kern w:val="0"/>
          <w:sz w:val="24"/>
        </w:rPr>
        <w:t xml:space="preserve">4 </w:t>
      </w:r>
      <w:r>
        <w:rPr>
          <w:rFonts w:hint="eastAsia"/>
          <w:kern w:val="0"/>
          <w:sz w:val="24"/>
        </w:rPr>
        <w:t>基底高程以上20cm范围内采用人工开挖和基底修整用工费用是否可以结算？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kern w:val="0"/>
          <w:sz w:val="24"/>
        </w:rPr>
        <w:t xml:space="preserve">.5 </w:t>
      </w:r>
      <w:r>
        <w:rPr>
          <w:rFonts w:hint="eastAsia"/>
          <w:kern w:val="0"/>
          <w:sz w:val="24"/>
        </w:rPr>
        <w:t>基坑弃方外运处置，需考虑设计压实度，如何计价？是否单独计量及结算？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kern w:val="0"/>
          <w:sz w:val="24"/>
        </w:rPr>
        <w:t xml:space="preserve">.6 </w:t>
      </w:r>
      <w:r>
        <w:rPr>
          <w:rFonts w:hint="eastAsia"/>
          <w:kern w:val="0"/>
          <w:sz w:val="24"/>
        </w:rPr>
        <w:t>基底处理的灰土垫层、砂砾垫层、碎石垫层、混凝土垫层、片石混凝土垫层、抛片石、重夯实、基底强夯、灰土桩、粉喷桩、旋喷桩如何计价？是否单独计量及结算？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kern w:val="0"/>
          <w:sz w:val="24"/>
        </w:rPr>
        <w:t xml:space="preserve">.7 </w:t>
      </w:r>
      <w:r>
        <w:rPr>
          <w:rFonts w:hint="eastAsia"/>
          <w:kern w:val="0"/>
          <w:sz w:val="24"/>
        </w:rPr>
        <w:t>基坑坑壁为软弱土层，若进行浆砌片石护坡、现浇混凝土护坡、喷射混凝土护坡、预应力锚杆框架梁护坡如何计价？是否单独计量及结算？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2.</w:t>
      </w:r>
      <w:r>
        <w:rPr>
          <w:kern w:val="0"/>
          <w:sz w:val="24"/>
        </w:rPr>
        <w:t>8</w:t>
      </w:r>
      <w:r>
        <w:rPr>
          <w:rFonts w:hint="eastAsia"/>
          <w:kern w:val="0"/>
          <w:sz w:val="24"/>
        </w:rPr>
        <w:t xml:space="preserve"> 基坑排水如何计价？是否单独计量及结算？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2.</w:t>
      </w:r>
      <w:r>
        <w:rPr>
          <w:kern w:val="0"/>
          <w:sz w:val="24"/>
        </w:rPr>
        <w:t xml:space="preserve">9 </w:t>
      </w:r>
      <w:r>
        <w:rPr>
          <w:rFonts w:hint="eastAsia"/>
          <w:kern w:val="0"/>
          <w:sz w:val="24"/>
        </w:rPr>
        <w:t>基础挖方底面、顶面、侧面结算时应如何确定？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kern w:val="0"/>
          <w:sz w:val="24"/>
        </w:rPr>
        <w:t xml:space="preserve">.10 </w:t>
      </w:r>
      <w:r>
        <w:rPr>
          <w:rFonts w:hint="eastAsia"/>
          <w:kern w:val="0"/>
          <w:sz w:val="24"/>
        </w:rPr>
        <w:t>基础回填范围是否仅指原地面以下部分的回填？地面以上部分的回填如何计价？是否单独计量及结算？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</w:t>
      </w:r>
      <w:r>
        <w:rPr>
          <w:kern w:val="0"/>
          <w:sz w:val="24"/>
        </w:rPr>
        <w:t xml:space="preserve">.11 </w:t>
      </w:r>
      <w:r>
        <w:rPr>
          <w:rFonts w:hint="eastAsia"/>
          <w:kern w:val="0"/>
          <w:sz w:val="24"/>
        </w:rPr>
        <w:t>锥坡基础开挖及回填如何计价？是否单独计量及结算？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2.1</w:t>
      </w:r>
      <w:r>
        <w:rPr>
          <w:kern w:val="0"/>
          <w:sz w:val="24"/>
        </w:rPr>
        <w:t xml:space="preserve">2 </w:t>
      </w:r>
      <w:r>
        <w:rPr>
          <w:rFonts w:hint="eastAsia"/>
          <w:kern w:val="0"/>
          <w:sz w:val="24"/>
          <w:lang w:eastAsia="zh-Hans"/>
        </w:rPr>
        <w:t>危大基坑信息化实时监控系统费用如何计价</w:t>
      </w:r>
      <w:r>
        <w:rPr>
          <w:kern w:val="0"/>
          <w:sz w:val="24"/>
          <w:lang w:eastAsia="zh-Hans"/>
        </w:rPr>
        <w:t>？</w:t>
      </w:r>
      <w:r>
        <w:rPr>
          <w:rFonts w:hint="eastAsia"/>
          <w:kern w:val="0"/>
          <w:sz w:val="24"/>
          <w:lang w:eastAsia="zh-Hans"/>
        </w:rPr>
        <w:t>是否单独计量及结</w:t>
      </w:r>
      <w:r>
        <w:rPr>
          <w:rFonts w:hint="eastAsia"/>
          <w:kern w:val="0"/>
          <w:sz w:val="24"/>
        </w:rPr>
        <w:t>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2.</w:t>
      </w:r>
      <w:r>
        <w:rPr>
          <w:kern w:val="0"/>
          <w:sz w:val="24"/>
        </w:rPr>
        <w:t>13</w:t>
      </w:r>
      <w:r>
        <w:rPr>
          <w:rFonts w:hint="eastAsia"/>
          <w:kern w:val="0"/>
          <w:sz w:val="24"/>
        </w:rPr>
        <w:t xml:space="preserve"> 桥台台背回填如何计价？是否单独计量及结算？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rFonts w:hint="eastAsia"/>
          <w:kern w:val="0"/>
          <w:sz w:val="24"/>
        </w:rPr>
        <w:t>2.</w:t>
      </w:r>
      <w:r>
        <w:rPr>
          <w:kern w:val="0"/>
          <w:sz w:val="24"/>
        </w:rPr>
        <w:t>14</w:t>
      </w:r>
      <w:r>
        <w:rPr>
          <w:rFonts w:hint="eastAsia"/>
          <w:kern w:val="0"/>
          <w:sz w:val="24"/>
        </w:rPr>
        <w:t xml:space="preserve"> 桥跨内切土石方如何计价？是否单独计量及结算？</w:t>
      </w:r>
    </w:p>
    <w:p>
      <w:pPr>
        <w:pStyle w:val="2"/>
        <w:ind w:firstLine="0" w:firstLineChars="0"/>
      </w:pPr>
    </w:p>
    <w:p>
      <w:pPr>
        <w:snapToGrid w:val="0"/>
        <w:spacing w:line="360" w:lineRule="auto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（三）桥梁灌注桩施工技术（造价角度）、造价编制、计量及结算；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.1 </w:t>
      </w:r>
      <w:r>
        <w:rPr>
          <w:rFonts w:hint="eastAsia"/>
          <w:kern w:val="0"/>
          <w:sz w:val="24"/>
        </w:rPr>
        <w:t>陆上钻孔灌注桩和水中钻孔灌注桩应如何区分？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.2 </w:t>
      </w:r>
      <w:r>
        <w:rPr>
          <w:rFonts w:hint="eastAsia"/>
          <w:kern w:val="0"/>
          <w:sz w:val="24"/>
        </w:rPr>
        <w:t>水中围堰筑岛如何计价？是否单独计量及结算？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>3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桩基施工时通过筑岛围堰等措施变成了陆上施工，是按陆上还是水中进行计量？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.4 </w:t>
      </w:r>
      <w:r>
        <w:rPr>
          <w:rFonts w:hint="eastAsia"/>
          <w:kern w:val="0"/>
          <w:sz w:val="24"/>
        </w:rPr>
        <w:t>水上桩基工作平台如何计价？是否单独计量及结算？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kern w:val="0"/>
          <w:sz w:val="24"/>
        </w:rPr>
        <w:t>3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>5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灌注桩工作平台每100m2含的设备质量与施工组织设计不同时，能否调整?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.6 </w:t>
      </w:r>
      <w:r>
        <w:rPr>
          <w:rFonts w:hint="eastAsia"/>
          <w:kern w:val="0"/>
          <w:sz w:val="24"/>
        </w:rPr>
        <w:t>临时钢护筒、永久钢护筒及防腐如何计价？斜桩钢护筒如何计价？大直径桩、超长桩钢护筒如何计价？岩溶、采空区钢护筒如何计价？是否单独计量及结算？</w:t>
      </w:r>
      <w:r>
        <w:rPr>
          <w:kern w:val="0"/>
          <w:sz w:val="24"/>
        </w:rPr>
        <w:t xml:space="preserve"> 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3.</w:t>
      </w:r>
      <w:r>
        <w:rPr>
          <w:kern w:val="0"/>
          <w:sz w:val="24"/>
        </w:rPr>
        <w:t>7</w:t>
      </w:r>
      <w:r>
        <w:rPr>
          <w:rFonts w:hint="eastAsia"/>
          <w:kern w:val="0"/>
          <w:sz w:val="24"/>
        </w:rPr>
        <w:t xml:space="preserve"> 干处钢护筒如何摊销？水中钢护筒如何计算回收？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.8 </w:t>
      </w:r>
      <w:r>
        <w:rPr>
          <w:rFonts w:hint="eastAsia"/>
          <w:kern w:val="0"/>
          <w:sz w:val="24"/>
        </w:rPr>
        <w:t>桥梁桩基灌注桩设备机械（冲击锥、冲击钻、回旋钻、潜水钻、旋挖钻、全套管钻）如何选取？钻机钻头的费用是否单独计价？维修、替换是否可增加费用？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.9 </w:t>
      </w:r>
      <w:r>
        <w:rPr>
          <w:rFonts w:hint="eastAsia"/>
          <w:kern w:val="0"/>
          <w:sz w:val="24"/>
        </w:rPr>
        <w:t>灌注桩成孔工程量如何计算？定额中的孔深是指什么的深度？造孔定额中同一孔内的不同土质如何计算？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 xml:space="preserve">10 </w:t>
      </w:r>
      <w:r>
        <w:rPr>
          <w:rFonts w:hint="eastAsia"/>
          <w:kern w:val="0"/>
          <w:sz w:val="24"/>
        </w:rPr>
        <w:t>回旋钻孔灌注桩桩径110cm或100cm以内时，定额是否需要考虑调整系数？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bookmarkStart w:id="1" w:name="_Toc27094"/>
      <w:r>
        <w:rPr>
          <w:kern w:val="0"/>
          <w:sz w:val="24"/>
        </w:rPr>
        <w:t>3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>1</w:t>
      </w:r>
      <w:bookmarkEnd w:id="1"/>
      <w:r>
        <w:rPr>
          <w:kern w:val="0"/>
          <w:sz w:val="24"/>
          <w:lang w:eastAsia="zh-Hans"/>
        </w:rPr>
        <w:t>1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旋挖钻只有120cm、150cm桩径定额，130cm、140cm桩径需要调整定额系数吗？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 xml:space="preserve">12 </w:t>
      </w:r>
      <w:r>
        <w:rPr>
          <w:rFonts w:hint="eastAsia"/>
          <w:kern w:val="0"/>
          <w:sz w:val="24"/>
        </w:rPr>
        <w:t>同一个灌注桩既采用回旋钻又采用冲击钻，套定额时需要分别套用吗？对应桩长应如何选择定额？</w:t>
      </w:r>
    </w:p>
    <w:p>
      <w:pPr>
        <w:snapToGrid w:val="0"/>
        <w:spacing w:line="360" w:lineRule="auto"/>
        <w:ind w:firstLine="480" w:firstLineChars="200"/>
      </w:pPr>
      <w:r>
        <w:rPr>
          <w:rFonts w:hint="eastAsia"/>
          <w:kern w:val="0"/>
          <w:sz w:val="24"/>
        </w:rPr>
        <w:t>3.1</w:t>
      </w:r>
      <w:r>
        <w:rPr>
          <w:kern w:val="0"/>
          <w:sz w:val="24"/>
        </w:rPr>
        <w:t>3</w:t>
      </w:r>
      <w:r>
        <w:rPr>
          <w:rFonts w:hint="eastAsia"/>
          <w:kern w:val="0"/>
          <w:sz w:val="24"/>
        </w:rPr>
        <w:t xml:space="preserve"> 砂土、黏土、砂砾、砾石、卵石、软石、次坚石、坚石应如何选择？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.14 </w:t>
      </w:r>
      <w:r>
        <w:rPr>
          <w:rFonts w:hint="eastAsia"/>
          <w:kern w:val="0"/>
          <w:sz w:val="24"/>
        </w:rPr>
        <w:t>水上泥浆循环系统如何设置及计价？是否单独计量及结算？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.15 </w:t>
      </w:r>
      <w:r>
        <w:rPr>
          <w:rFonts w:hint="eastAsia"/>
          <w:kern w:val="0"/>
          <w:sz w:val="24"/>
        </w:rPr>
        <w:t>桩底注浆如何计价？是否单独计量及结算？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kern w:val="0"/>
          <w:sz w:val="24"/>
        </w:rPr>
        <w:t>3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>16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桩基检测管是否单独进行结算？图纸未标注或未提量时如何处理？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3.1</w:t>
      </w:r>
      <w:r>
        <w:rPr>
          <w:kern w:val="0"/>
          <w:sz w:val="24"/>
        </w:rPr>
        <w:t>7</w:t>
      </w:r>
      <w:r>
        <w:rPr>
          <w:rFonts w:hint="eastAsia"/>
          <w:kern w:val="0"/>
          <w:sz w:val="24"/>
        </w:rPr>
        <w:t xml:space="preserve"> 泵送混凝土水平运距、垂直运距如何调整？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  <w:lang w:eastAsia="zh-Hans"/>
        </w:rPr>
      </w:pPr>
      <w:r>
        <w:rPr>
          <w:kern w:val="0"/>
          <w:sz w:val="24"/>
        </w:rPr>
        <w:t>3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 xml:space="preserve">18 </w:t>
      </w:r>
      <w:r>
        <w:rPr>
          <w:rFonts w:hint="eastAsia"/>
          <w:kern w:val="0"/>
          <w:sz w:val="24"/>
        </w:rPr>
        <w:t>灌注桩泥浆外运、凿除混凝土桩头弃渣外运如何结算？对应体积怎么计算？需考虑扩孔系数吗？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>19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灌注桩混凝土消耗量是否包含凿除桩头部分的混凝土耗量？扩孔增加的混凝土数量如何计算？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>20</w:t>
      </w:r>
      <w:r>
        <w:t xml:space="preserve"> </w:t>
      </w:r>
      <w:r>
        <w:rPr>
          <w:rFonts w:hint="eastAsia"/>
          <w:kern w:val="0"/>
          <w:sz w:val="24"/>
        </w:rPr>
        <w:t>桩基混凝土、承台都包含了凿桩头，是否重复？结算中是否需要扣除？</w:t>
      </w:r>
    </w:p>
    <w:p>
      <w:pPr>
        <w:snapToGrid w:val="0"/>
        <w:spacing w:line="360" w:lineRule="auto"/>
        <w:ind w:firstLine="480" w:firstLineChars="200"/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.21 </w:t>
      </w:r>
      <w:r>
        <w:rPr>
          <w:rFonts w:hint="eastAsia"/>
          <w:kern w:val="0"/>
          <w:sz w:val="24"/>
        </w:rPr>
        <w:t>灌注桩桩长结算长度如何确定？承台底？系梁顶？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.22 </w:t>
      </w:r>
      <w:r>
        <w:rPr>
          <w:rFonts w:hint="eastAsia"/>
          <w:kern w:val="0"/>
          <w:sz w:val="24"/>
        </w:rPr>
        <w:t>大直径桩、超长桩如何计价？是否单独计量及结算？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.23 </w:t>
      </w:r>
      <w:r>
        <w:rPr>
          <w:rFonts w:hint="eastAsia"/>
          <w:kern w:val="0"/>
          <w:sz w:val="24"/>
        </w:rPr>
        <w:t>地质钻探及取样试验、钻取混凝土芯样、破坏荷载试验用桩、桩的垂直静荷载试验如何计价？是否单独计量及结算？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bookmarkStart w:id="2" w:name="_Toc3485"/>
      <w:r>
        <w:rPr>
          <w:kern w:val="0"/>
          <w:sz w:val="24"/>
        </w:rPr>
        <w:t>3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>24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某工程超长钻孔灌注桩桩，φ1.8m桩基，施工图设计100m以内孔深，施工中设计变更后，孔深达到130m，造价处理建议？</w:t>
      </w:r>
      <w:bookmarkEnd w:id="2"/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 xml:space="preserve">3.25 </w:t>
      </w:r>
      <w:r>
        <w:rPr>
          <w:rFonts w:hint="eastAsia"/>
          <w:kern w:val="0"/>
          <w:sz w:val="24"/>
        </w:rPr>
        <w:t>钻孔桩遇到岩溶、采空区和其他特殊地质如何计价？是否单独计量及结算？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 xml:space="preserve">.26 </w:t>
      </w:r>
      <w:r>
        <w:rPr>
          <w:rFonts w:hint="eastAsia"/>
          <w:kern w:val="0"/>
          <w:sz w:val="24"/>
        </w:rPr>
        <w:t>人工挖孔灌注桩如何计价？是否单独计量及结算？挖孔灌注桩护壁及护壁钢筋是否单独计量及结算？人工挖孔的工程量如何计算？</w:t>
      </w:r>
    </w:p>
    <w:p>
      <w:pPr>
        <w:pStyle w:val="2"/>
        <w:ind w:firstLine="480"/>
        <w:rPr>
          <w:kern w:val="0"/>
          <w:sz w:val="24"/>
        </w:rPr>
      </w:pPr>
    </w:p>
    <w:p>
      <w:pPr>
        <w:snapToGrid w:val="0"/>
        <w:spacing w:line="360" w:lineRule="auto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（四）桥梁基础施工技术（造价角度）、造价编制、计量及结算；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 xml:space="preserve">4.1 </w:t>
      </w:r>
      <w:r>
        <w:rPr>
          <w:rFonts w:hint="eastAsia"/>
          <w:kern w:val="0"/>
          <w:sz w:val="24"/>
        </w:rPr>
        <w:t>钢板桩围堰如何计价？是否单独计量及结算？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4</w:t>
      </w:r>
      <w:r>
        <w:rPr>
          <w:kern w:val="0"/>
          <w:sz w:val="24"/>
        </w:rPr>
        <w:t xml:space="preserve">.2 </w:t>
      </w:r>
      <w:r>
        <w:rPr>
          <w:rFonts w:hint="eastAsia"/>
          <w:kern w:val="0"/>
          <w:sz w:val="24"/>
        </w:rPr>
        <w:t>钢管桩围堰如何计价？是否单独计量及结算？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4</w:t>
      </w:r>
      <w:r>
        <w:rPr>
          <w:kern w:val="0"/>
          <w:sz w:val="24"/>
        </w:rPr>
        <w:t xml:space="preserve">.3 </w:t>
      </w:r>
      <w:r>
        <w:rPr>
          <w:rFonts w:hint="eastAsia"/>
          <w:kern w:val="0"/>
          <w:sz w:val="24"/>
        </w:rPr>
        <w:t>地下连续墙如何计价？地下连续墙施工便道、挡水帷幕、注浆加固是否单独计价？地下连续墙挖除的土石方或凿铣的泥渣外运是否单独计价？</w:t>
      </w:r>
      <w:r>
        <w:rPr>
          <w:kern w:val="0"/>
          <w:sz w:val="24"/>
        </w:rPr>
        <w:t xml:space="preserve"> 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4</w:t>
      </w:r>
      <w:r>
        <w:rPr>
          <w:kern w:val="0"/>
          <w:sz w:val="24"/>
        </w:rPr>
        <w:t>.4</w:t>
      </w:r>
      <w:r>
        <w:rPr>
          <w:rFonts w:hint="eastAsia"/>
          <w:kern w:val="0"/>
          <w:sz w:val="24"/>
        </w:rPr>
        <w:t>地下连续墙导墙的工程量如何计算？成槽和墙体混凝土的工程量如何计算？锁口管吊拔和清底置换的工程量如何计算？内衬的工程量如何计算？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 xml:space="preserve">4.5 </w:t>
      </w:r>
      <w:r>
        <w:rPr>
          <w:rFonts w:hint="eastAsia"/>
          <w:kern w:val="0"/>
          <w:sz w:val="24"/>
        </w:rPr>
        <w:t>套箱围堰如何计价？套箱支撑及悬吊平台如何计价？是否单独计量及结算？</w:t>
      </w:r>
      <w:r>
        <w:rPr>
          <w:kern w:val="0"/>
          <w:sz w:val="24"/>
        </w:rPr>
        <w:t xml:space="preserve"> 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 xml:space="preserve">4.6 </w:t>
      </w:r>
      <w:r>
        <w:rPr>
          <w:rFonts w:hint="eastAsia"/>
          <w:kern w:val="0"/>
          <w:sz w:val="24"/>
        </w:rPr>
        <w:t>沉井如何计价？是否单独计量及结算？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4</w:t>
      </w:r>
      <w:r>
        <w:rPr>
          <w:kern w:val="0"/>
          <w:sz w:val="24"/>
        </w:rPr>
        <w:t xml:space="preserve">.7 </w:t>
      </w:r>
      <w:r>
        <w:rPr>
          <w:rFonts w:hint="eastAsia"/>
          <w:kern w:val="0"/>
          <w:sz w:val="24"/>
        </w:rPr>
        <w:t>大体积承台、冷却管如何计价？是否单独计量及结算？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4.</w:t>
      </w:r>
      <w:r>
        <w:rPr>
          <w:kern w:val="0"/>
          <w:sz w:val="24"/>
        </w:rPr>
        <w:t>8</w:t>
      </w:r>
      <w:r>
        <w:rPr>
          <w:rFonts w:hint="eastAsia"/>
          <w:kern w:val="0"/>
          <w:sz w:val="24"/>
        </w:rPr>
        <w:t xml:space="preserve"> 承台封底混凝土如何计价？是否单独计量及结算？有/无底模承台适用于高桩/低桩承台施工？</w:t>
      </w:r>
    </w:p>
    <w:p>
      <w:pPr>
        <w:snapToGrid w:val="0"/>
        <w:spacing w:line="360" w:lineRule="auto"/>
        <w:ind w:firstLine="480" w:firstLineChars="200"/>
      </w:pPr>
      <w:r>
        <w:rPr>
          <w:rFonts w:hint="eastAsia"/>
          <w:kern w:val="0"/>
          <w:sz w:val="24"/>
        </w:rPr>
        <w:t>4</w:t>
      </w:r>
      <w:r>
        <w:rPr>
          <w:kern w:val="0"/>
          <w:sz w:val="24"/>
        </w:rPr>
        <w:t xml:space="preserve">.9 </w:t>
      </w:r>
      <w:r>
        <w:rPr>
          <w:rFonts w:hint="eastAsia"/>
          <w:kern w:val="0"/>
          <w:sz w:val="24"/>
        </w:rPr>
        <w:t>地系梁如何计价？是否单独计量及结算？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  <w:lang w:eastAsia="zh-Hans"/>
        </w:rPr>
      </w:pPr>
      <w:r>
        <w:rPr>
          <w:kern w:val="0"/>
          <w:sz w:val="24"/>
        </w:rPr>
        <w:t>4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 xml:space="preserve">10 </w:t>
      </w:r>
      <w:r>
        <w:rPr>
          <w:rFonts w:hint="eastAsia"/>
          <w:kern w:val="0"/>
          <w:sz w:val="24"/>
        </w:rPr>
        <w:t>打钢板桩定额适用于哪类钢板桩？若实际周转次数与定额不同时能否调整？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>4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>11</w:t>
      </w:r>
      <w:r>
        <w:rPr>
          <w:rFonts w:hint="eastAsia"/>
          <w:kern w:val="0"/>
          <w:sz w:val="24"/>
        </w:rPr>
        <w:t>定额中C30砼以下配合比水泥是32.5水泥，但是现在基本都用42.5水泥，应如何调整与结算？</w:t>
      </w:r>
    </w:p>
    <w:p>
      <w:pPr>
        <w:pStyle w:val="2"/>
      </w:pPr>
    </w:p>
    <w:p>
      <w:pPr>
        <w:snapToGrid w:val="0"/>
        <w:spacing w:line="360" w:lineRule="auto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（五）桥梁下部施工技术（造价角度）、造价编制、计量及结算；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 xml:space="preserve">.1 </w:t>
      </w:r>
      <w:r>
        <w:rPr>
          <w:rFonts w:hint="eastAsia"/>
          <w:kern w:val="0"/>
          <w:sz w:val="24"/>
        </w:rPr>
        <w:t>重力式桥台、桩柱式桥台、肋板式桥台如何计价？是否单独计量及结算？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 xml:space="preserve">.2 </w:t>
      </w:r>
      <w:r>
        <w:rPr>
          <w:rFonts w:hint="eastAsia"/>
          <w:kern w:val="0"/>
          <w:sz w:val="24"/>
        </w:rPr>
        <w:t>挡块如何计价？是否单独计量及结算？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 xml:space="preserve">.3 </w:t>
      </w:r>
      <w:r>
        <w:rPr>
          <w:rFonts w:hint="eastAsia"/>
          <w:kern w:val="0"/>
          <w:sz w:val="24"/>
          <w:lang w:eastAsia="zh-Hans"/>
        </w:rPr>
        <w:t>墩顶固结如何计价</w:t>
      </w:r>
      <w:r>
        <w:rPr>
          <w:kern w:val="0"/>
          <w:sz w:val="24"/>
          <w:lang w:eastAsia="zh-Hans"/>
        </w:rPr>
        <w:t>？</w:t>
      </w:r>
      <w:r>
        <w:rPr>
          <w:rFonts w:hint="eastAsia"/>
          <w:kern w:val="0"/>
          <w:sz w:val="24"/>
          <w:lang w:eastAsia="zh-Hans"/>
        </w:rPr>
        <w:t>是否单独计量及结算</w:t>
      </w:r>
      <w:r>
        <w:rPr>
          <w:kern w:val="0"/>
          <w:sz w:val="24"/>
          <w:lang w:eastAsia="zh-Hans"/>
        </w:rPr>
        <w:t>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 xml:space="preserve">.4 </w:t>
      </w:r>
      <w:r>
        <w:rPr>
          <w:rFonts w:hint="eastAsia"/>
          <w:kern w:val="0"/>
          <w:sz w:val="24"/>
        </w:rPr>
        <w:t>圆柱墩、方柱墩、空心墩、空心薄壁墩、薄壁墩、Y型墩、门架墩如何计价？是否单独计量及结算？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 xml:space="preserve">.5 </w:t>
      </w:r>
      <w:r>
        <w:rPr>
          <w:rFonts w:hint="eastAsia"/>
          <w:kern w:val="0"/>
          <w:sz w:val="24"/>
        </w:rPr>
        <w:t>施工电梯根据施工组织设计，如何设置电梯数量？如何计价？是否单独计量及结算？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 xml:space="preserve">.6 </w:t>
      </w:r>
      <w:r>
        <w:rPr>
          <w:rFonts w:hint="eastAsia"/>
          <w:kern w:val="0"/>
          <w:sz w:val="24"/>
        </w:rPr>
        <w:t>施工塔吊根据施工组织设计，如何设置塔吊数量？如何计价？是否单独计量及结算？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 xml:space="preserve">.7 </w:t>
      </w:r>
      <w:r>
        <w:rPr>
          <w:rFonts w:hint="eastAsia"/>
          <w:kern w:val="0"/>
          <w:sz w:val="24"/>
        </w:rPr>
        <w:t>提升模架如何调整设备摊销费？提升模架如何计价？是否单独计量及结算？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 xml:space="preserve">.8 </w:t>
      </w:r>
      <w:r>
        <w:rPr>
          <w:rFonts w:hint="eastAsia"/>
          <w:kern w:val="0"/>
          <w:sz w:val="24"/>
        </w:rPr>
        <w:t>模板是否另行结算？异形结构模板呢？比如花瓶墩。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>.9 异形墩柱模板摊销次数可以调整么，如果可以调整应怎么调整?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 xml:space="preserve">.10 </w:t>
      </w:r>
      <w:r>
        <w:rPr>
          <w:rFonts w:hint="eastAsia"/>
          <w:kern w:val="0"/>
          <w:sz w:val="24"/>
        </w:rPr>
        <w:t>因混凝土结构外观质量有特殊要求所用内衬板应如何结算？</w:t>
      </w:r>
    </w:p>
    <w:p>
      <w:pPr>
        <w:pStyle w:val="2"/>
      </w:pPr>
    </w:p>
    <w:p>
      <w:pPr>
        <w:snapToGrid w:val="0"/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8"/>
          <w:szCs w:val="28"/>
        </w:rPr>
        <w:t>（六）桥梁上部施工技术（造价角度）、造价编制、计量及结算；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 xml:space="preserve">6.1 </w:t>
      </w:r>
      <w:r>
        <w:rPr>
          <w:rFonts w:hint="eastAsia"/>
          <w:kern w:val="0"/>
          <w:sz w:val="24"/>
        </w:rPr>
        <w:t>预应力钢绞线如何计价？是否单独计量及结算？设计锚具型号与定额锚具型号如何匹配？钢绞线的工作长度和锚固长度应该如何结算？锚具的外侧还是内侧？先简支后连续负弯矩钢绞线如何结算？某项目钢绞线实际单位质量为1.102kg/m，钢绞线国标理论单位质量为1.101kg/m，是否应该核减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.2 </w:t>
      </w:r>
      <w:r>
        <w:rPr>
          <w:rFonts w:hint="eastAsia"/>
          <w:kern w:val="0"/>
          <w:sz w:val="24"/>
        </w:rPr>
        <w:t>现浇梁地基处理如何计价？是否单独计量及结算？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.3 </w:t>
      </w:r>
      <w:r>
        <w:rPr>
          <w:rFonts w:hint="eastAsia"/>
          <w:kern w:val="0"/>
          <w:sz w:val="24"/>
        </w:rPr>
        <w:t>碗扣式满堂式支架、盘扣式满堂式支架如何计价？是否单独计量及结算？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kern w:val="0"/>
          <w:sz w:val="24"/>
        </w:rPr>
        <w:t>6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 xml:space="preserve">4 </w:t>
      </w:r>
      <w:r>
        <w:rPr>
          <w:rFonts w:hint="eastAsia"/>
          <w:kern w:val="0"/>
          <w:sz w:val="24"/>
        </w:rPr>
        <w:t>桥梁满堂支架若工期不同时，钢管的费用能否进行调整？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.5 </w:t>
      </w:r>
      <w:r>
        <w:rPr>
          <w:rFonts w:hint="eastAsia"/>
          <w:kern w:val="0"/>
          <w:sz w:val="24"/>
        </w:rPr>
        <w:t>组合钢管支架、钢管贝雷梁支架如何计价？是否单独计量及结算？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kern w:val="0"/>
          <w:sz w:val="24"/>
        </w:rPr>
        <w:t>6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 xml:space="preserve">6 </w:t>
      </w:r>
      <w:r>
        <w:rPr>
          <w:rFonts w:hint="eastAsia"/>
          <w:kern w:val="0"/>
          <w:sz w:val="24"/>
        </w:rPr>
        <w:t>部颁定额4-9-5-2钢管支架上部定额中，140元/月•吨设备摊销费是否可按市场行情换算？工期不同时，能否调整设备摊销费？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.7 </w:t>
      </w:r>
      <w:r>
        <w:rPr>
          <w:rFonts w:hint="eastAsia"/>
          <w:kern w:val="0"/>
          <w:sz w:val="24"/>
        </w:rPr>
        <w:t>支架预压如何计价？是否单独计量及结算？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.8 </w:t>
      </w:r>
      <w:r>
        <w:rPr>
          <w:rFonts w:hint="eastAsia"/>
          <w:kern w:val="0"/>
          <w:sz w:val="24"/>
        </w:rPr>
        <w:t>连续刚构0号块托架如何计价？是否单独计量及结算？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.9 </w:t>
      </w:r>
      <w:r>
        <w:rPr>
          <w:rFonts w:hint="eastAsia"/>
          <w:kern w:val="0"/>
          <w:sz w:val="24"/>
        </w:rPr>
        <w:t>连续刚构合拢段如何计价？是否单独计量及结算？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.10 </w:t>
      </w:r>
      <w:r>
        <w:rPr>
          <w:rFonts w:hint="eastAsia"/>
          <w:kern w:val="0"/>
          <w:sz w:val="24"/>
        </w:rPr>
        <w:t>连续刚构边跨现浇段如何计价？是否单独计量及结算？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kern w:val="0"/>
          <w:sz w:val="24"/>
        </w:rPr>
        <w:t>6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 xml:space="preserve">11 </w:t>
      </w:r>
      <w:r>
        <w:rPr>
          <w:rFonts w:hint="eastAsia"/>
          <w:kern w:val="0"/>
          <w:sz w:val="24"/>
          <w:lang w:eastAsia="zh-Hans"/>
        </w:rPr>
        <w:t>桥梁上部施工时电梯、塔吊如何计价</w:t>
      </w:r>
      <w:r>
        <w:rPr>
          <w:kern w:val="0"/>
          <w:sz w:val="24"/>
          <w:lang w:eastAsia="zh-Hans"/>
        </w:rPr>
        <w:t>？</w:t>
      </w:r>
      <w:r>
        <w:rPr>
          <w:rFonts w:hint="eastAsia"/>
          <w:kern w:val="0"/>
          <w:sz w:val="24"/>
          <w:lang w:eastAsia="zh-Hans"/>
        </w:rPr>
        <w:t>是否单独计量及结算</w:t>
      </w:r>
      <w:r>
        <w:rPr>
          <w:kern w:val="0"/>
          <w:sz w:val="24"/>
          <w:lang w:eastAsia="zh-Hans"/>
        </w:rPr>
        <w:t>？</w:t>
      </w:r>
    </w:p>
    <w:p>
      <w:pPr>
        <w:snapToGrid w:val="0"/>
        <w:spacing w:line="360" w:lineRule="auto"/>
        <w:ind w:firstLine="480" w:firstLineChars="200"/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.12 </w:t>
      </w:r>
      <w:r>
        <w:rPr>
          <w:rFonts w:hint="eastAsia"/>
          <w:kern w:val="0"/>
          <w:sz w:val="24"/>
        </w:rPr>
        <w:t>高强度混凝土、高性能混凝土如何计价？是否单独计量及结算？对中粗砂有何特殊要求？对于水泥用量如何控制？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.13 </w:t>
      </w:r>
      <w:r>
        <w:rPr>
          <w:rFonts w:hint="eastAsia"/>
          <w:kern w:val="0"/>
          <w:sz w:val="24"/>
        </w:rPr>
        <w:t>预制预应力T梁、箱梁如何计价？蒸汽养生、预制底座、存梁底座、龙门吊、龙门吊行走轨道、出坑堆放如何计价？是否单独计量及结算？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.14 </w:t>
      </w:r>
      <w:r>
        <w:rPr>
          <w:rFonts w:hint="eastAsia"/>
          <w:kern w:val="0"/>
          <w:sz w:val="24"/>
        </w:rPr>
        <w:t>节段预制拼装如何计价？预制悬拼预应力箱梁临时支座的工程量如何计算？是否单独计量及结算？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.15 </w:t>
      </w:r>
      <w:r>
        <w:rPr>
          <w:rFonts w:hint="eastAsia"/>
          <w:kern w:val="0"/>
          <w:sz w:val="24"/>
        </w:rPr>
        <w:t>桥梁金属结构吊装设备（单导梁、双导梁、跨墩门架、悬臂吊机、悬浇挂篮、移动模架）如何计价？是否单独计量及结算？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.16 </w:t>
      </w:r>
      <w:r>
        <w:rPr>
          <w:rFonts w:hint="eastAsia"/>
          <w:kern w:val="0"/>
          <w:sz w:val="24"/>
        </w:rPr>
        <w:t>上部结构现浇整体化混凝土（含铰缝、湿接缝、现浇连续段）如何计价？是否单独计量及结算？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kern w:val="0"/>
          <w:sz w:val="24"/>
        </w:rPr>
        <w:t>6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 xml:space="preserve">17 </w:t>
      </w:r>
      <w:r>
        <w:rPr>
          <w:rFonts w:hint="eastAsia"/>
          <w:kern w:val="0"/>
          <w:sz w:val="24"/>
        </w:rPr>
        <w:t>先简支后连续现浇接头应按照哪个清单单价结算？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 xml:space="preserve">.18 </w:t>
      </w:r>
      <w:r>
        <w:rPr>
          <w:rFonts w:hint="eastAsia"/>
          <w:kern w:val="0"/>
          <w:sz w:val="24"/>
        </w:rPr>
        <w:t>桥面铺装水泥混凝土、环氧沥青混凝土、浇筑式沥青混凝土如何计价？是否单独计量及结算？</w:t>
      </w:r>
    </w:p>
    <w:p>
      <w:pPr>
        <w:snapToGrid w:val="0"/>
        <w:spacing w:line="360" w:lineRule="auto"/>
        <w:ind w:firstLine="480" w:firstLineChars="200"/>
        <w:rPr>
          <w:rStyle w:val="13"/>
          <w:color w:val="auto"/>
        </w:rPr>
      </w:pPr>
      <w:r>
        <w:rPr>
          <w:kern w:val="0"/>
          <w:sz w:val="24"/>
        </w:rPr>
        <w:t xml:space="preserve">6.19 </w:t>
      </w:r>
      <w:r>
        <w:rPr>
          <w:rFonts w:hint="eastAsia"/>
          <w:kern w:val="0"/>
          <w:sz w:val="24"/>
        </w:rPr>
        <w:t>桥面排水如何计价？是否单独计量及结算？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kern w:val="0"/>
          <w:sz w:val="24"/>
        </w:rPr>
        <w:t xml:space="preserve">6.20 </w:t>
      </w:r>
      <w:r>
        <w:rPr>
          <w:rFonts w:hint="eastAsia"/>
          <w:kern w:val="0"/>
          <w:sz w:val="24"/>
        </w:rPr>
        <w:t>桥梁集中排水如何计价？是否单独计量及结算？</w:t>
      </w:r>
    </w:p>
    <w:p>
      <w:pPr>
        <w:snapToGrid w:val="0"/>
        <w:spacing w:line="360" w:lineRule="auto"/>
        <w:ind w:firstLine="480" w:firstLineChars="200"/>
      </w:pPr>
      <w:r>
        <w:rPr>
          <w:kern w:val="0"/>
          <w:sz w:val="24"/>
        </w:rPr>
        <w:t>6</w:t>
      </w:r>
      <w:r>
        <w:rPr>
          <w:rFonts w:hint="eastAsia"/>
          <w:kern w:val="0"/>
          <w:sz w:val="24"/>
          <w:lang w:eastAsia="zh-Hans"/>
        </w:rPr>
        <w:t>.</w:t>
      </w:r>
      <w:r>
        <w:rPr>
          <w:kern w:val="0"/>
          <w:sz w:val="24"/>
          <w:lang w:eastAsia="zh-Hans"/>
        </w:rPr>
        <w:t>21 泄水管、桥面侧边排水</w:t>
      </w:r>
      <w:r>
        <w:rPr>
          <w:rFonts w:hint="eastAsia"/>
          <w:kern w:val="0"/>
          <w:sz w:val="24"/>
          <w:lang w:eastAsia="zh-Hans"/>
        </w:rPr>
        <w:t>（</w:t>
      </w:r>
      <w:r>
        <w:rPr>
          <w:kern w:val="0"/>
          <w:sz w:val="24"/>
          <w:lang w:eastAsia="zh-Hans"/>
        </w:rPr>
        <w:t>盲</w:t>
      </w:r>
      <w:r>
        <w:rPr>
          <w:rFonts w:hint="eastAsia"/>
          <w:kern w:val="0"/>
          <w:sz w:val="24"/>
          <w:lang w:eastAsia="zh-Hans"/>
        </w:rPr>
        <w:t>）</w:t>
      </w:r>
      <w:r>
        <w:rPr>
          <w:kern w:val="0"/>
          <w:sz w:val="24"/>
          <w:lang w:eastAsia="zh-Hans"/>
        </w:rPr>
        <w:t>沟</w:t>
      </w:r>
      <w:r>
        <w:rPr>
          <w:rFonts w:hint="eastAsia"/>
          <w:kern w:val="0"/>
          <w:sz w:val="24"/>
          <w:lang w:eastAsia="zh-Hans"/>
        </w:rPr>
        <w:t>如何计价</w:t>
      </w:r>
      <w:r>
        <w:rPr>
          <w:kern w:val="0"/>
          <w:sz w:val="24"/>
          <w:lang w:eastAsia="zh-Hans"/>
        </w:rPr>
        <w:t>？</w:t>
      </w:r>
      <w:r>
        <w:rPr>
          <w:rFonts w:hint="eastAsia"/>
          <w:kern w:val="0"/>
          <w:sz w:val="24"/>
          <w:lang w:eastAsia="zh-Hans"/>
        </w:rPr>
        <w:t>是否单独计量及结算</w:t>
      </w:r>
      <w:r>
        <w:rPr>
          <w:kern w:val="0"/>
          <w:sz w:val="24"/>
          <w:lang w:eastAsia="zh-Hans"/>
        </w:rPr>
        <w:t>？</w:t>
      </w:r>
    </w:p>
    <w:p>
      <w:pPr>
        <w:snapToGrid w:val="0"/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8"/>
          <w:szCs w:val="28"/>
        </w:rPr>
        <w:t>（七）桥梁附属施工技术（造价角度）、造价编制、计量及结算；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7</w:t>
      </w:r>
      <w:r>
        <w:rPr>
          <w:kern w:val="0"/>
          <w:sz w:val="24"/>
        </w:rPr>
        <w:t xml:space="preserve">.1 </w:t>
      </w:r>
      <w:r>
        <w:rPr>
          <w:rFonts w:hint="eastAsia"/>
          <w:kern w:val="0"/>
          <w:sz w:val="24"/>
        </w:rPr>
        <w:t>板式支座如何计价？是否单独计量及结算？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7</w:t>
      </w:r>
      <w:r>
        <w:rPr>
          <w:kern w:val="0"/>
          <w:sz w:val="24"/>
        </w:rPr>
        <w:t xml:space="preserve">.2 </w:t>
      </w:r>
      <w:r>
        <w:rPr>
          <w:rFonts w:hint="eastAsia"/>
          <w:kern w:val="0"/>
          <w:sz w:val="24"/>
        </w:rPr>
        <w:t>固定、单向、双向盆式支座如何计价？是否单独计量及结算？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7</w:t>
      </w:r>
      <w:r>
        <w:rPr>
          <w:kern w:val="0"/>
          <w:sz w:val="24"/>
        </w:rPr>
        <w:t xml:space="preserve">.3 </w:t>
      </w:r>
      <w:r>
        <w:rPr>
          <w:rFonts w:hint="eastAsia"/>
          <w:kern w:val="0"/>
          <w:sz w:val="24"/>
        </w:rPr>
        <w:t>固定、单向、双向球形支座如何计价？是否单独计量及结算？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7</w:t>
      </w:r>
      <w:r>
        <w:rPr>
          <w:kern w:val="0"/>
          <w:sz w:val="24"/>
        </w:rPr>
        <w:t xml:space="preserve">.4 </w:t>
      </w:r>
      <w:r>
        <w:rPr>
          <w:rFonts w:hint="eastAsia"/>
          <w:kern w:val="0"/>
          <w:sz w:val="24"/>
        </w:rPr>
        <w:t>模数式伸缩装置、梳齿板式伸缩装置、钢板伸缩装置、异形钢伸缩装置如何计价？是否单独计量及结算？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7</w:t>
      </w:r>
      <w:r>
        <w:rPr>
          <w:kern w:val="0"/>
          <w:sz w:val="24"/>
        </w:rPr>
        <w:t xml:space="preserve">.5 </w:t>
      </w:r>
      <w:r>
        <w:rPr>
          <w:rFonts w:hint="eastAsia"/>
          <w:kern w:val="0"/>
          <w:sz w:val="24"/>
        </w:rPr>
        <w:t>模数式伸缩装置结算时的长度是否包括人行道、缘石、护栏底座？模数式伸缩缝钢筋是否另行结算？</w:t>
      </w:r>
    </w:p>
    <w:p>
      <w:pPr>
        <w:pStyle w:val="2"/>
      </w:pPr>
    </w:p>
    <w:p>
      <w:pPr>
        <w:numPr>
          <w:ilvl w:val="0"/>
          <w:numId w:val="2"/>
        </w:numPr>
        <w:snapToGrid w:val="0"/>
        <w:spacing w:line="360" w:lineRule="auto"/>
        <w:rPr>
          <w:kern w:val="0"/>
          <w:sz w:val="28"/>
          <w:szCs w:val="28"/>
        </w:rPr>
      </w:pPr>
      <w:bookmarkStart w:id="3" w:name="_Hlk130891885"/>
      <w:r>
        <w:rPr>
          <w:rFonts w:hint="eastAsia"/>
          <w:kern w:val="0"/>
          <w:sz w:val="28"/>
          <w:szCs w:val="28"/>
        </w:rPr>
        <w:t>涵洞施工技术（造价角度）、造价编制、计量及结算；</w:t>
      </w:r>
    </w:p>
    <w:bookmarkEnd w:id="3"/>
    <w:p>
      <w:pPr>
        <w:pStyle w:val="14"/>
        <w:snapToGrid w:val="0"/>
        <w:spacing w:line="360" w:lineRule="auto"/>
        <w:ind w:left="420" w:firstLine="0" w:firstLineChars="0"/>
        <w:rPr>
          <w:kern w:val="0"/>
          <w:sz w:val="24"/>
        </w:rPr>
      </w:pPr>
      <w:r>
        <w:rPr>
          <w:rFonts w:hint="eastAsia"/>
          <w:kern w:val="0"/>
          <w:sz w:val="24"/>
        </w:rPr>
        <w:t>8</w:t>
      </w:r>
      <w:r>
        <w:rPr>
          <w:kern w:val="0"/>
          <w:sz w:val="24"/>
        </w:rPr>
        <w:t xml:space="preserve">.1 </w:t>
      </w:r>
      <w:r>
        <w:rPr>
          <w:rFonts w:hint="eastAsia"/>
          <w:kern w:val="0"/>
          <w:sz w:val="24"/>
        </w:rPr>
        <w:t>钢波纹管涵如何计价？是否单独计量及结算？</w:t>
      </w:r>
    </w:p>
    <w:p>
      <w:pPr>
        <w:pStyle w:val="14"/>
        <w:snapToGrid w:val="0"/>
        <w:spacing w:line="360" w:lineRule="auto"/>
        <w:ind w:left="420" w:firstLine="0" w:firstLineChars="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8.2 </w:t>
      </w:r>
      <w:r>
        <w:rPr>
          <w:rFonts w:hint="eastAsia"/>
          <w:kern w:val="0"/>
          <w:sz w:val="24"/>
          <w:lang w:eastAsia="zh-Hans"/>
        </w:rPr>
        <w:t>涵洞工程的基坑开挖如何计价</w:t>
      </w:r>
      <w:r>
        <w:rPr>
          <w:kern w:val="0"/>
          <w:sz w:val="24"/>
          <w:lang w:eastAsia="zh-Hans"/>
        </w:rPr>
        <w:t>？</w:t>
      </w:r>
      <w:r>
        <w:rPr>
          <w:rFonts w:hint="eastAsia"/>
          <w:kern w:val="0"/>
          <w:sz w:val="24"/>
          <w:lang w:eastAsia="zh-Hans"/>
        </w:rPr>
        <w:t>是否单独计量及结算</w:t>
      </w:r>
      <w:r>
        <w:rPr>
          <w:kern w:val="0"/>
          <w:sz w:val="24"/>
          <w:lang w:eastAsia="zh-Hans"/>
        </w:rPr>
        <w:t>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8.3 涵洞上下游改河、改沟、改渠如何计价？是否单独计量及结算？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8.4 涵洞截水墙如何计价？是否单独计量及结算？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8.5 涵洞八字墙、一字墙如何计价？是否单独计量及结算？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8.6 涵洞洞口铺砌如何计价？是否单独计量及结算？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8.7 通道涵路面及接线路面是否另行结算？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8.8 涵洞接长如何计价？是否单独计量及结算？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8.9 涵洞本身、结构物台背回填所占路基填方体积是否扣除？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8.</w:t>
      </w:r>
      <w:r>
        <w:rPr>
          <w:kern w:val="0"/>
          <w:sz w:val="24"/>
        </w:rPr>
        <w:t>10</w:t>
      </w:r>
      <w:r>
        <w:rPr>
          <w:rFonts w:hint="eastAsia"/>
          <w:kern w:val="0"/>
          <w:sz w:val="24"/>
        </w:rPr>
        <w:t>涵洞挖方数量、洞口圬工砌体变化是否可以变更单价？涵长变化是否另行结算？</w:t>
      </w:r>
    </w:p>
    <w:p>
      <w:pPr>
        <w:snapToGrid w:val="0"/>
        <w:spacing w:line="360" w:lineRule="auto"/>
        <w:ind w:firstLine="480" w:firstLineChars="200"/>
        <w:rPr>
          <w:kern w:val="0"/>
          <w:sz w:val="24"/>
        </w:rPr>
      </w:pPr>
      <w:r>
        <w:rPr>
          <w:rFonts w:hint="eastAsia"/>
          <w:kern w:val="0"/>
          <w:sz w:val="24"/>
        </w:rPr>
        <w:t>8.</w:t>
      </w:r>
      <w:r>
        <w:rPr>
          <w:kern w:val="0"/>
          <w:sz w:val="24"/>
        </w:rPr>
        <w:t>11</w:t>
      </w:r>
      <w:r>
        <w:rPr>
          <w:rFonts w:hint="eastAsia"/>
          <w:kern w:val="0"/>
          <w:sz w:val="24"/>
        </w:rPr>
        <w:t>涵洞洞口建筑以外结构如何结算，如急流槽、排水沟、锥坡等？</w:t>
      </w:r>
    </w:p>
    <w:p>
      <w:pPr>
        <w:snapToGrid w:val="0"/>
        <w:spacing w:line="360" w:lineRule="auto"/>
        <w:ind w:firstLine="480" w:firstLineChars="200"/>
      </w:pPr>
      <w:r>
        <w:rPr>
          <w:rFonts w:hint="eastAsia"/>
          <w:kern w:val="0"/>
          <w:sz w:val="24"/>
        </w:rPr>
        <w:t>8.</w:t>
      </w:r>
      <w:r>
        <w:rPr>
          <w:kern w:val="0"/>
          <w:sz w:val="24"/>
        </w:rPr>
        <w:t>12</w:t>
      </w:r>
      <w:r>
        <w:rPr>
          <w:rFonts w:hint="eastAsia"/>
          <w:kern w:val="0"/>
          <w:sz w:val="24"/>
        </w:rPr>
        <w:t>建立在软土沼泽等地区的涵洞按设计要求需特殊处理（换填、碎石桩、干砌片石等）是否另行结算？</w:t>
      </w:r>
    </w:p>
    <w:p>
      <w:pPr>
        <w:numPr>
          <w:ilvl w:val="0"/>
          <w:numId w:val="2"/>
        </w:numPr>
        <w:snapToGrid w:val="0"/>
        <w:spacing w:line="360" w:lineRule="auto"/>
        <w:rPr>
          <w:kern w:val="0"/>
          <w:sz w:val="28"/>
          <w:szCs w:val="28"/>
        </w:rPr>
      </w:pPr>
      <w:bookmarkStart w:id="4" w:name="_Hlk130891894"/>
      <w:r>
        <w:rPr>
          <w:rFonts w:hint="eastAsia"/>
          <w:kern w:val="0"/>
          <w:sz w:val="28"/>
          <w:szCs w:val="28"/>
        </w:rPr>
        <w:t>桥涵工程与清单100章相关问题</w:t>
      </w:r>
    </w:p>
    <w:bookmarkEnd w:id="4"/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</w:t>
      </w:r>
      <w:r>
        <w:rPr>
          <w:kern w:val="0"/>
          <w:sz w:val="24"/>
        </w:rPr>
        <w:t>.1</w:t>
      </w:r>
      <w:r>
        <w:rPr>
          <w:rFonts w:hint="eastAsia"/>
          <w:kern w:val="0"/>
          <w:sz w:val="24"/>
        </w:rPr>
        <w:t>建筑安装工程一切保险、第三者责任险、人身意外伤害险如何计价？是否单独计量及结算？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9.2 竣工文件编制费如何计价？是否单独计量及结算？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9.3 施工环保费如何计价？是否单独计量及结算？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9.4 安全生产费如何计价？是否单独计量及结算？</w:t>
      </w:r>
    </w:p>
    <w:p>
      <w:pPr>
        <w:snapToGrid w:val="0"/>
        <w:spacing w:line="360" w:lineRule="auto"/>
        <w:ind w:firstLine="424" w:firstLineChars="177"/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 xml:space="preserve">5 </w:t>
      </w:r>
      <w:r>
        <w:rPr>
          <w:rFonts w:hint="eastAsia"/>
          <w:kern w:val="0"/>
          <w:sz w:val="24"/>
        </w:rPr>
        <w:t>设计变更工程能否调整安全生产费？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>6</w:t>
      </w:r>
      <w:r>
        <w:rPr>
          <w:rFonts w:hint="eastAsia"/>
          <w:kern w:val="0"/>
          <w:sz w:val="24"/>
        </w:rPr>
        <w:t xml:space="preserve"> 桥梁施工监测如何计价？是否单独计量及结算？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>7</w:t>
      </w:r>
      <w:r>
        <w:rPr>
          <w:rFonts w:hint="eastAsia"/>
          <w:kern w:val="0"/>
          <w:sz w:val="24"/>
        </w:rPr>
        <w:t xml:space="preserve"> 桥梁信息化管理系统如何计价？是否单独计量及结算？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>8</w:t>
      </w:r>
      <w:r>
        <w:rPr>
          <w:rFonts w:hint="eastAsia"/>
          <w:kern w:val="0"/>
          <w:sz w:val="24"/>
        </w:rPr>
        <w:t xml:space="preserve"> 临时施工便道、便桥（包括既有便道）修建、养护、拆除如何计价？是否单独计量及结算？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>9</w:t>
      </w:r>
      <w:r>
        <w:rPr>
          <w:rFonts w:hint="eastAsia"/>
          <w:kern w:val="0"/>
          <w:sz w:val="24"/>
        </w:rPr>
        <w:t xml:space="preserve"> 临时汽车便桥按桥面净宽多少米、单孔跨径多少米编制？水上钢栈桥如何计价？是否单独计量及结算？钢栈桥下部（7-</w:t>
      </w:r>
      <w:r>
        <w:rPr>
          <w:kern w:val="0"/>
          <w:sz w:val="24"/>
        </w:rPr>
        <w:t>1</w:t>
      </w:r>
      <w:r>
        <w:rPr>
          <w:rFonts w:hint="eastAsia"/>
          <w:kern w:val="0"/>
          <w:sz w:val="24"/>
        </w:rPr>
        <w:t>-</w:t>
      </w:r>
      <w:r>
        <w:rPr>
          <w:kern w:val="0"/>
          <w:sz w:val="24"/>
        </w:rPr>
        <w:t>2</w:t>
      </w:r>
      <w:r>
        <w:rPr>
          <w:rFonts w:hint="eastAsia"/>
          <w:kern w:val="0"/>
          <w:sz w:val="24"/>
        </w:rPr>
        <w:t>-</w:t>
      </w:r>
      <w:r>
        <w:rPr>
          <w:kern w:val="0"/>
          <w:sz w:val="24"/>
        </w:rPr>
        <w:t>4</w:t>
      </w:r>
      <w:r>
        <w:rPr>
          <w:rFonts w:hint="eastAsia"/>
          <w:kern w:val="0"/>
          <w:sz w:val="24"/>
        </w:rPr>
        <w:t>）、钢栈桥上部（</w:t>
      </w:r>
      <w:r>
        <w:rPr>
          <w:kern w:val="0"/>
          <w:sz w:val="24"/>
        </w:rPr>
        <w:t>7</w:t>
      </w:r>
      <w:r>
        <w:rPr>
          <w:rFonts w:hint="eastAsia"/>
          <w:kern w:val="0"/>
          <w:sz w:val="24"/>
        </w:rPr>
        <w:t>-</w:t>
      </w:r>
      <w:r>
        <w:rPr>
          <w:kern w:val="0"/>
          <w:sz w:val="24"/>
        </w:rPr>
        <w:t>1</w:t>
      </w:r>
      <w:r>
        <w:rPr>
          <w:rFonts w:hint="eastAsia"/>
          <w:kern w:val="0"/>
          <w:sz w:val="24"/>
        </w:rPr>
        <w:t>-</w:t>
      </w:r>
      <w:r>
        <w:rPr>
          <w:kern w:val="0"/>
          <w:sz w:val="24"/>
        </w:rPr>
        <w:t>2</w:t>
      </w:r>
      <w:r>
        <w:rPr>
          <w:rFonts w:hint="eastAsia"/>
          <w:kern w:val="0"/>
          <w:sz w:val="24"/>
        </w:rPr>
        <w:t>-</w:t>
      </w:r>
      <w:r>
        <w:rPr>
          <w:kern w:val="0"/>
          <w:sz w:val="24"/>
        </w:rPr>
        <w:t>5</w:t>
      </w:r>
      <w:r>
        <w:rPr>
          <w:rFonts w:hint="eastAsia"/>
          <w:kern w:val="0"/>
          <w:sz w:val="24"/>
        </w:rPr>
        <w:t>）定额适用水深多少米的钢栈桥？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9.1</w:t>
      </w:r>
      <w:r>
        <w:rPr>
          <w:kern w:val="0"/>
          <w:sz w:val="24"/>
        </w:rPr>
        <w:t xml:space="preserve">0 </w:t>
      </w:r>
      <w:r>
        <w:rPr>
          <w:rFonts w:hint="eastAsia"/>
          <w:kern w:val="0"/>
          <w:sz w:val="24"/>
        </w:rPr>
        <w:t>临时便桥，如果地质情况是石方，钢管桩打不下去怎么处理？</w:t>
      </w:r>
    </w:p>
    <w:p>
      <w:pPr>
        <w:snapToGrid w:val="0"/>
        <w:spacing w:line="360" w:lineRule="auto"/>
        <w:ind w:firstLine="424" w:firstLineChars="177"/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 xml:space="preserve">11 </w:t>
      </w:r>
      <w:r>
        <w:rPr>
          <w:rFonts w:hint="eastAsia"/>
          <w:kern w:val="0"/>
          <w:sz w:val="24"/>
        </w:rPr>
        <w:t>钢栈桥上部定额（7-1-2-5）可以根据施工组织确定的重量与工期进行调整设备摊销费吗？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>12</w:t>
      </w:r>
      <w:r>
        <w:rPr>
          <w:rFonts w:hint="eastAsia"/>
          <w:kern w:val="0"/>
          <w:sz w:val="24"/>
        </w:rPr>
        <w:t xml:space="preserve"> 临时占地如何计价？是否单独计量及结算？临时占地的复垦、绿化（取弃土场除外）如何计价？是否单独计量及结算？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9.13 临时电力架设、维修、拆除如何计价？是否单独计量及结算？是否包括自发电设施的费用？桥梁施工需要考虑自发电如何结算？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9.1</w:t>
      </w:r>
      <w:r>
        <w:rPr>
          <w:kern w:val="0"/>
          <w:sz w:val="24"/>
        </w:rPr>
        <w:t>4</w:t>
      </w:r>
      <w:r>
        <w:rPr>
          <w:rFonts w:hint="eastAsia"/>
          <w:kern w:val="0"/>
          <w:sz w:val="24"/>
        </w:rPr>
        <w:t>工地范围内的临时供电设施及电线支线费用是否可以结算？承包人向供电管理部门缴纳的临时供电有关费用是否可以结算？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9.1</w:t>
      </w:r>
      <w:r>
        <w:rPr>
          <w:kern w:val="0"/>
          <w:sz w:val="24"/>
        </w:rPr>
        <w:t>5</w:t>
      </w:r>
      <w:r>
        <w:rPr>
          <w:rFonts w:hint="eastAsia"/>
          <w:kern w:val="0"/>
          <w:sz w:val="24"/>
        </w:rPr>
        <w:t xml:space="preserve"> 临时供水与排污如何计价？是否单独计量及结算？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9.1</w:t>
      </w:r>
      <w:r>
        <w:rPr>
          <w:kern w:val="0"/>
          <w:sz w:val="24"/>
        </w:rPr>
        <w:t>6</w:t>
      </w:r>
      <w:r>
        <w:rPr>
          <w:rFonts w:hint="eastAsia"/>
          <w:kern w:val="0"/>
          <w:sz w:val="24"/>
        </w:rPr>
        <w:t xml:space="preserve"> 承包人驻地建设、集中钢筋加工厂、预制场、混凝土拌合站如何计价？是否单独计量及结算？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 xml:space="preserve">17 </w:t>
      </w:r>
      <w:r>
        <w:rPr>
          <w:rFonts w:hint="eastAsia"/>
          <w:kern w:val="0"/>
          <w:sz w:val="24"/>
        </w:rPr>
        <w:t>定额中混凝土拌和站最大90m3/h，但工地上一般用的普遍是120m3/h或者180m3/h，应怎么调整？</w:t>
      </w:r>
    </w:p>
    <w:p>
      <w:pPr>
        <w:snapToGrid w:val="0"/>
        <w:spacing w:line="360" w:lineRule="auto"/>
        <w:ind w:firstLine="424" w:firstLineChars="177"/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 xml:space="preserve">18 </w:t>
      </w:r>
      <w:r>
        <w:rPr>
          <w:rFonts w:hint="eastAsia"/>
          <w:kern w:val="0"/>
          <w:sz w:val="24"/>
        </w:rPr>
        <w:t>预制场与拌和站在一起的情况下，还需要计列混凝土运输的第一公里吗？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 xml:space="preserve">19 </w:t>
      </w:r>
      <w:r>
        <w:rPr>
          <w:rFonts w:hint="eastAsia"/>
          <w:kern w:val="0"/>
          <w:sz w:val="24"/>
        </w:rPr>
        <w:t>原材料、半成品、成品运费如何计算？运输至拌和站？工点？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bookmarkStart w:id="5" w:name="_Toc10844"/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 xml:space="preserve">20 </w:t>
      </w:r>
      <w:r>
        <w:rPr>
          <w:rFonts w:hint="eastAsia"/>
          <w:kern w:val="0"/>
          <w:sz w:val="24"/>
        </w:rPr>
        <w:t>采用商品混凝土时，未产生拌和站建设的硬化等费用，是否对承包人驻地建设费进行折减考虑？</w:t>
      </w:r>
      <w:bookmarkEnd w:id="5"/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</w:t>
      </w:r>
      <w:r>
        <w:rPr>
          <w:kern w:val="0"/>
          <w:sz w:val="24"/>
        </w:rPr>
        <w:t xml:space="preserve">.21 </w:t>
      </w:r>
      <w:r>
        <w:rPr>
          <w:rFonts w:hint="eastAsia"/>
          <w:kern w:val="0"/>
          <w:sz w:val="24"/>
        </w:rPr>
        <w:t>平安智慧高速工可阶段，机电工程、隧道机电工程、路线机电工程、桥梁机电工程指标在原估算指标基础上，可暂列增加多少万元/公路公里？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 xml:space="preserve">22 </w:t>
      </w:r>
      <w:r>
        <w:rPr>
          <w:rFonts w:hint="eastAsia"/>
          <w:kern w:val="0"/>
          <w:sz w:val="24"/>
        </w:rPr>
        <w:t>临时保通措施费、交通维护费、保通便道、保通协管人员费用如何计价？是否单独计量及结算？工可阶段未提供下穿上跨铁路、高速、一二级公路，如何暂列保通、保障措施费？</w:t>
      </w:r>
    </w:p>
    <w:p>
      <w:pPr>
        <w:snapToGrid w:val="0"/>
        <w:spacing w:line="360" w:lineRule="auto"/>
        <w:ind w:firstLine="424" w:firstLineChars="177"/>
      </w:pPr>
      <w:bookmarkStart w:id="6" w:name="_Toc29538"/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 xml:space="preserve">23 </w:t>
      </w:r>
      <w:r>
        <w:rPr>
          <w:rFonts w:hint="eastAsia"/>
          <w:kern w:val="0"/>
          <w:sz w:val="24"/>
        </w:rPr>
        <w:t>改扩建工程中的临时安全设施，如锥桶、水马、棚架等是否包含在安全生产费用中？还是需单计？</w:t>
      </w:r>
      <w:bookmarkEnd w:id="6"/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>24</w:t>
      </w:r>
      <w:r>
        <w:rPr>
          <w:rFonts w:hint="eastAsia"/>
          <w:kern w:val="0"/>
          <w:sz w:val="24"/>
        </w:rPr>
        <w:t xml:space="preserve"> 上跨既有交通、构筑物如何计价？是否单独计量及结算？</w:t>
      </w:r>
    </w:p>
    <w:p>
      <w:pPr>
        <w:snapToGrid w:val="0"/>
        <w:spacing w:line="360" w:lineRule="auto"/>
        <w:ind w:firstLine="424" w:firstLineChars="177"/>
        <w:rPr>
          <w:kern w:val="0"/>
          <w:sz w:val="24"/>
        </w:rPr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>25</w:t>
      </w:r>
      <w:r>
        <w:rPr>
          <w:rFonts w:hint="eastAsia"/>
          <w:kern w:val="0"/>
          <w:sz w:val="24"/>
        </w:rPr>
        <w:t xml:space="preserve"> 陆上、水上交通管制如何计价？是否单独计量及结算？</w:t>
      </w:r>
    </w:p>
    <w:p>
      <w:pPr>
        <w:snapToGrid w:val="0"/>
        <w:spacing w:line="360" w:lineRule="auto"/>
        <w:ind w:firstLine="424" w:firstLineChars="177"/>
      </w:pPr>
      <w:r>
        <w:rPr>
          <w:rFonts w:hint="eastAsia"/>
          <w:kern w:val="0"/>
          <w:sz w:val="24"/>
        </w:rPr>
        <w:t>9.</w:t>
      </w:r>
      <w:r>
        <w:rPr>
          <w:kern w:val="0"/>
          <w:sz w:val="24"/>
        </w:rPr>
        <w:t xml:space="preserve">26 </w:t>
      </w:r>
      <w:r>
        <w:rPr>
          <w:rFonts w:hint="eastAsia"/>
          <w:kern w:val="0"/>
          <w:sz w:val="24"/>
        </w:rPr>
        <w:t>施工期增值税税率变化，结算时是否需要调整合同价格？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01B5F4"/>
    <w:multiLevelType w:val="singleLevel"/>
    <w:tmpl w:val="C901B5F4"/>
    <w:lvl w:ilvl="0" w:tentative="0">
      <w:start w:val="8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78C13B1"/>
    <w:multiLevelType w:val="multilevel"/>
    <w:tmpl w:val="478C13B1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default"/>
        <w:lang w:val="en-US"/>
      </w:rPr>
    </w:lvl>
    <w:lvl w:ilvl="1" w:tentative="0">
      <w:start w:val="1"/>
      <w:numFmt w:val="chineseCountingThousand"/>
      <w:suff w:val="nothing"/>
      <w:lvlText w:val="第%2节"/>
      <w:lvlJc w:val="left"/>
      <w:pPr>
        <w:ind w:left="3686" w:firstLine="0"/>
      </w:pPr>
      <w:rPr>
        <w:rFonts w:hint="eastAsia"/>
      </w:rPr>
    </w:lvl>
    <w:lvl w:ilvl="2" w:tentative="0">
      <w:start w:val="1"/>
      <w:numFmt w:val="chineseCountingThousand"/>
      <w:suff w:val="nothing"/>
      <w:lvlText w:val="%3、"/>
      <w:lvlJc w:val="left"/>
      <w:pPr>
        <w:ind w:left="3686" w:firstLine="0"/>
      </w:pPr>
      <w:rPr>
        <w:rFonts w:hint="eastAsia"/>
      </w:rPr>
    </w:lvl>
    <w:lvl w:ilvl="3" w:tentative="0">
      <w:start w:val="1"/>
      <w:numFmt w:val="chineseCountingThousand"/>
      <w:suff w:val="nothing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5"/>
      <w:lvlText w:val="%5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5" w:tentative="0">
      <w:start w:val="1"/>
      <w:numFmt w:val="decimal"/>
      <w:suff w:val="nothing"/>
      <w:lvlText w:val="(%6)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0MzlhMGI4MDA5YzQwMGU3ZWRkMzc1ZmM2MjRhOTcifQ=="/>
  </w:docVars>
  <w:rsids>
    <w:rsidRoot w:val="00137876"/>
    <w:rsid w:val="000137DA"/>
    <w:rsid w:val="000B5C55"/>
    <w:rsid w:val="000D5271"/>
    <w:rsid w:val="00136A1B"/>
    <w:rsid w:val="00137876"/>
    <w:rsid w:val="00143D05"/>
    <w:rsid w:val="001D4D21"/>
    <w:rsid w:val="001E5BF3"/>
    <w:rsid w:val="001F1407"/>
    <w:rsid w:val="00210CA8"/>
    <w:rsid w:val="002609E9"/>
    <w:rsid w:val="00272844"/>
    <w:rsid w:val="00292B2C"/>
    <w:rsid w:val="002B1F91"/>
    <w:rsid w:val="002C232F"/>
    <w:rsid w:val="002C5159"/>
    <w:rsid w:val="002D0172"/>
    <w:rsid w:val="002E4588"/>
    <w:rsid w:val="002E72CF"/>
    <w:rsid w:val="003402FC"/>
    <w:rsid w:val="00343E6C"/>
    <w:rsid w:val="0036396C"/>
    <w:rsid w:val="003B7AB2"/>
    <w:rsid w:val="003C2633"/>
    <w:rsid w:val="003E256E"/>
    <w:rsid w:val="003E4C3E"/>
    <w:rsid w:val="004075AA"/>
    <w:rsid w:val="0041420F"/>
    <w:rsid w:val="00426C74"/>
    <w:rsid w:val="004639E8"/>
    <w:rsid w:val="004863F4"/>
    <w:rsid w:val="004E03F8"/>
    <w:rsid w:val="0051025A"/>
    <w:rsid w:val="00537901"/>
    <w:rsid w:val="005A09E8"/>
    <w:rsid w:val="005A310C"/>
    <w:rsid w:val="005A6EE9"/>
    <w:rsid w:val="005E7324"/>
    <w:rsid w:val="006418CD"/>
    <w:rsid w:val="006816D5"/>
    <w:rsid w:val="006953C4"/>
    <w:rsid w:val="00732136"/>
    <w:rsid w:val="00737876"/>
    <w:rsid w:val="00744A1D"/>
    <w:rsid w:val="007672AD"/>
    <w:rsid w:val="00777391"/>
    <w:rsid w:val="00783C0C"/>
    <w:rsid w:val="007935BA"/>
    <w:rsid w:val="007A19A5"/>
    <w:rsid w:val="007A7E8E"/>
    <w:rsid w:val="007E522E"/>
    <w:rsid w:val="00845D89"/>
    <w:rsid w:val="00900AFD"/>
    <w:rsid w:val="0091220E"/>
    <w:rsid w:val="009A2B1B"/>
    <w:rsid w:val="009B0897"/>
    <w:rsid w:val="009C5980"/>
    <w:rsid w:val="009C5CC3"/>
    <w:rsid w:val="009D742C"/>
    <w:rsid w:val="00A26CF8"/>
    <w:rsid w:val="00A630F4"/>
    <w:rsid w:val="00A81336"/>
    <w:rsid w:val="00A96961"/>
    <w:rsid w:val="00AD5E74"/>
    <w:rsid w:val="00B130C7"/>
    <w:rsid w:val="00B21942"/>
    <w:rsid w:val="00B34CCB"/>
    <w:rsid w:val="00B64905"/>
    <w:rsid w:val="00BD3BD6"/>
    <w:rsid w:val="00BE4BDF"/>
    <w:rsid w:val="00BF4F40"/>
    <w:rsid w:val="00C0033E"/>
    <w:rsid w:val="00C53A54"/>
    <w:rsid w:val="00C72BF4"/>
    <w:rsid w:val="00C85DC0"/>
    <w:rsid w:val="00CA2FA6"/>
    <w:rsid w:val="00CA7A89"/>
    <w:rsid w:val="00CC4952"/>
    <w:rsid w:val="00CD61A1"/>
    <w:rsid w:val="00CF2987"/>
    <w:rsid w:val="00D44A97"/>
    <w:rsid w:val="00D61FE5"/>
    <w:rsid w:val="00E33625"/>
    <w:rsid w:val="00E41AC6"/>
    <w:rsid w:val="00F1400C"/>
    <w:rsid w:val="00F2768F"/>
    <w:rsid w:val="00F52C46"/>
    <w:rsid w:val="00F631F3"/>
    <w:rsid w:val="00F66374"/>
    <w:rsid w:val="00F8273F"/>
    <w:rsid w:val="00FB6ED8"/>
    <w:rsid w:val="00FD16CE"/>
    <w:rsid w:val="0BA947A7"/>
    <w:rsid w:val="10DF2AE5"/>
    <w:rsid w:val="14E739EC"/>
    <w:rsid w:val="19D91AA4"/>
    <w:rsid w:val="1BD9327F"/>
    <w:rsid w:val="2784611B"/>
    <w:rsid w:val="32BA12BD"/>
    <w:rsid w:val="330B0D4F"/>
    <w:rsid w:val="3FC27EA8"/>
    <w:rsid w:val="5DAE4240"/>
    <w:rsid w:val="612D4F8B"/>
    <w:rsid w:val="6B1142D0"/>
    <w:rsid w:val="743C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napToGrid w:val="0"/>
      <w:spacing w:before="100" w:after="100"/>
      <w:outlineLvl w:val="1"/>
    </w:pPr>
    <w:rPr>
      <w:rFonts w:ascii="Arial" w:hAnsi="Arial" w:eastAsia="黑体"/>
      <w:b/>
      <w:sz w:val="24"/>
    </w:rPr>
  </w:style>
  <w:style w:type="paragraph" w:styleId="5">
    <w:name w:val="heading 5"/>
    <w:basedOn w:val="1"/>
    <w:next w:val="1"/>
    <w:unhideWhenUsed/>
    <w:qFormat/>
    <w:uiPriority w:val="9"/>
    <w:pPr>
      <w:numPr>
        <w:ilvl w:val="4"/>
        <w:numId w:val="1"/>
      </w:numPr>
      <w:outlineLvl w:val="4"/>
    </w:pPr>
    <w:rPr>
      <w:bCs/>
      <w:iCs/>
      <w:szCs w:val="2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5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rPr>
      <w:sz w:val="24"/>
    </w:rPr>
  </w:style>
  <w:style w:type="character" w:customStyle="1" w:styleId="11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明显参考1"/>
    <w:qFormat/>
    <w:uiPriority w:val="32"/>
    <w:rPr>
      <w:b/>
      <w:bCs/>
      <w:smallCaps/>
      <w:color w:val="4472C4"/>
      <w:spacing w:val="5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正文文本缩进 字符"/>
    <w:basedOn w:val="10"/>
    <w:link w:val="3"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930</Words>
  <Characters>5307</Characters>
  <Lines>44</Lines>
  <Paragraphs>12</Paragraphs>
  <TotalTime>328</TotalTime>
  <ScaleCrop>false</ScaleCrop>
  <LinksUpToDate>false</LinksUpToDate>
  <CharactersWithSpaces>6225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2023-03-22T01:53:00Z</dcterms:created>
  <dc:creator>35815</dc:creator>
  <cp:lastModifiedBy>纵横-卢顺</cp:lastModifiedBy>
  <cp:lastPrinted>2023-03-28T03:56:00Z</cp:lastPrinted>
  <dcterms:modified xsi:type="dcterms:W3CDTF">2023-08-21T06:41:03Z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14F8F3B2629248B8B3C55100D1A65162_13</vt:lpwstr>
  </property>
</Properties>
</file>